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239" w:rsidRDefault="006B3239" w:rsidP="00C46FC7"/>
    <w:p w:rsidR="00A80E2C" w:rsidRPr="00A7539F" w:rsidRDefault="00A80E2C" w:rsidP="00A80E2C">
      <w:pPr>
        <w:ind w:left="284" w:right="-83"/>
        <w:jc w:val="center"/>
        <w:rPr>
          <w:rFonts w:ascii="Times New Roman" w:hAnsi="Times New Roman"/>
          <w:b/>
        </w:rPr>
      </w:pPr>
      <w:r w:rsidRPr="00A7539F">
        <w:rPr>
          <w:rFonts w:ascii="Times New Roman" w:hAnsi="Times New Roman"/>
          <w:b/>
        </w:rPr>
        <w:t xml:space="preserve">Ata da </w:t>
      </w:r>
      <w:r>
        <w:rPr>
          <w:rFonts w:ascii="Times New Roman" w:hAnsi="Times New Roman"/>
          <w:b/>
        </w:rPr>
        <w:t>12</w:t>
      </w:r>
      <w:r w:rsidRPr="00A7539F">
        <w:rPr>
          <w:rFonts w:ascii="Times New Roman" w:hAnsi="Times New Roman"/>
          <w:b/>
        </w:rPr>
        <w:t>ª Reunião Ordinária da Câmara Municipal de Guaranésia</w:t>
      </w:r>
    </w:p>
    <w:p w:rsidR="00A80E2C" w:rsidRPr="00A7539F" w:rsidRDefault="00A80E2C" w:rsidP="00A80E2C">
      <w:pPr>
        <w:ind w:left="284" w:right="-83"/>
        <w:jc w:val="center"/>
        <w:rPr>
          <w:rFonts w:ascii="Times New Roman" w:hAnsi="Times New Roman"/>
          <w:b/>
          <w:sz w:val="10"/>
          <w:szCs w:val="10"/>
        </w:rPr>
      </w:pPr>
    </w:p>
    <w:p w:rsidR="00A80E2C" w:rsidRPr="00A7539F" w:rsidRDefault="00A80E2C" w:rsidP="00A80E2C">
      <w:pPr>
        <w:ind w:left="284" w:right="-83"/>
        <w:jc w:val="center"/>
        <w:rPr>
          <w:rFonts w:ascii="Times New Roman" w:hAnsi="Times New Roman"/>
          <w:b/>
          <w:sz w:val="10"/>
          <w:szCs w:val="10"/>
        </w:rPr>
      </w:pPr>
    </w:p>
    <w:p w:rsidR="00A80E2C" w:rsidRPr="00A7539F" w:rsidRDefault="00A80E2C" w:rsidP="00A80E2C">
      <w:pPr>
        <w:ind w:left="284" w:right="-83"/>
        <w:jc w:val="center"/>
        <w:rPr>
          <w:rFonts w:ascii="Times New Roman" w:hAnsi="Times New Roman"/>
          <w:b/>
          <w:sz w:val="10"/>
          <w:szCs w:val="10"/>
        </w:rPr>
      </w:pPr>
    </w:p>
    <w:p w:rsidR="00A80E2C" w:rsidRPr="00A7539F" w:rsidRDefault="00A80E2C" w:rsidP="00A80E2C">
      <w:pPr>
        <w:pStyle w:val="PargrafodaLista"/>
        <w:spacing w:line="360" w:lineRule="auto"/>
        <w:ind w:left="284" w:firstLine="1134"/>
        <w:jc w:val="both"/>
      </w:pPr>
      <w:r w:rsidRPr="00A7539F">
        <w:t xml:space="preserve">Aos </w:t>
      </w:r>
      <w:r>
        <w:t>23</w:t>
      </w:r>
      <w:r w:rsidRPr="00A7539F">
        <w:t xml:space="preserve"> (</w:t>
      </w:r>
      <w:r>
        <w:t>vinte e três)</w:t>
      </w:r>
      <w:r w:rsidRPr="00A7539F">
        <w:t xml:space="preserve"> dias do mês de abril 2013, às 1</w:t>
      </w:r>
      <w:r>
        <w:t>7</w:t>
      </w:r>
      <w:r w:rsidRPr="00A7539F">
        <w:t xml:space="preserve"> horas, na sala de reuniões da Câmara Municipal, reuniram-se os Vereadores para a realização da </w:t>
      </w:r>
      <w:r>
        <w:t>12</w:t>
      </w:r>
      <w:r w:rsidRPr="00A7539F">
        <w:t>ª Reunião Ordinária do exercício de 2013. Realizada a chamada pelo 1° Secretário, constatou-se haver quorum legal, com a presença de todos os Edis.</w:t>
      </w:r>
      <w:r>
        <w:t xml:space="preserve"> Leitura das atas da 10ª Ordinária, realizada no dia 9 de abril de 2013, às 17 horas e da 11ª Ordinária, realizada no dia 16 de abril de 2013, às 19 horas. Por não haver nenhuma ressalva, o Sr. Presidente </w:t>
      </w:r>
      <w:r w:rsidRPr="00A7539F">
        <w:t>declaro</w:t>
      </w:r>
      <w:r>
        <w:t>u</w:t>
      </w:r>
      <w:r w:rsidRPr="00A7539F">
        <w:t xml:space="preserve"> aprovada</w:t>
      </w:r>
      <w:r>
        <w:t>s</w:t>
      </w:r>
      <w:r w:rsidRPr="00A7539F">
        <w:t xml:space="preserve"> a</w:t>
      </w:r>
      <w:r>
        <w:t>s</w:t>
      </w:r>
      <w:r w:rsidRPr="00A7539F">
        <w:t xml:space="preserve"> ata</w:t>
      </w:r>
      <w:r>
        <w:t>s</w:t>
      </w:r>
      <w:r w:rsidRPr="00A7539F">
        <w:t xml:space="preserve"> e passo</w:t>
      </w:r>
      <w:r>
        <w:t>u-as</w:t>
      </w:r>
      <w:r w:rsidRPr="00A7539F">
        <w:t xml:space="preserve"> para assinatura dos vereadores presentes no plenário.</w:t>
      </w:r>
      <w:r>
        <w:t xml:space="preserve">  L</w:t>
      </w:r>
      <w:r w:rsidRPr="00671283">
        <w:t>eitura da Indicação N° 64/2013. Autoria: Vereador José Osmar da Costa Júnior. Assunto: Uniformes completos para servidores Departamento de Obras.</w:t>
      </w:r>
      <w:r>
        <w:t xml:space="preserve"> Leit</w:t>
      </w:r>
      <w:r w:rsidRPr="00671283">
        <w:t>ura da Indicação N° 65/2013. Autoria: Vereador José Osmar da Costa Júnior. Assunto: Suporte de retenção para caminhões de lixo. Leitura da Indicação N° 66/2013. Autoria: Vereador José Osmar da Costa Júnior. Assunto:</w:t>
      </w:r>
      <w:r w:rsidRPr="00671283">
        <w:rPr>
          <w:szCs w:val="22"/>
        </w:rPr>
        <w:t xml:space="preserve"> Instalação de </w:t>
      </w:r>
      <w:r w:rsidRPr="00671283">
        <w:rPr>
          <w:shd w:val="clear" w:color="auto" w:fill="FFFFFF"/>
        </w:rPr>
        <w:t xml:space="preserve">lombadas na Rua Luiz Minchillo Lessa, no Bairro Pássaro da </w:t>
      </w:r>
      <w:r w:rsidRPr="00537A9D">
        <w:t>Ilha</w:t>
      </w:r>
      <w:r w:rsidRPr="00671283">
        <w:rPr>
          <w:shd w:val="clear" w:color="auto" w:fill="FFFFFF"/>
        </w:rPr>
        <w:t>.</w:t>
      </w:r>
      <w:r>
        <w:rPr>
          <w:shd w:val="clear" w:color="auto" w:fill="FFFFFF"/>
        </w:rPr>
        <w:t xml:space="preserve"> As indicações foram defendidas pelo autor e aprovadas por unanimidade. Na palavra franca aos vereadores o Sr. Daniel Alves da Silva parabenizou a mobilização do vereador Hélio de Brito quanto a reunião com o Hospital Psiquiátrico Gedor Silveira da cidade de São Sebastião do Paraíso. Lamentou a perda pelo falecimento do amigo Bodão, Tadeu da Prata e solicitou uma moção de pesar coletiva da Câmara para a família do amigo. O vereador Ismael Santos também lamentou a morte do amigo e ressaltou que Guaranésia e o Distrito de Santa Cruz da Prata perderam um grande colaborador. O vereador José Osmar parabenizou o vereador Hélio de Brito quanto a reunião realizada hoje. Quanto ao pedido de informações solicitado ao Departamento de Educação disse que não recebeu nada formal ainda, porem a Diretora do Departamento, em ligação, ressaltou saber das irregularidades e estará tomando as devidas providências. Comentou que este é o papel do vereador: apontar uma irregularidade e se houver realmente o erro, aguardar para que seja consertado. Comentou sobre o primeiro informativo desta gestão, dizendo que foi um passo muito importante para esta Casa de Leis que divulgará com transparências os trabalhos do Legislativo. Parabenizou o vereador Felipe que redigiu as matérias e disse que ele pecou apenas ao publicar nas redes sociais alegando que a Câmara é comandada pelo Presidente e não é bem assim, que existe a Mesa Diretora e as decisões são tomadas pela maioria. Disse que em todos os assuntos que a Câmara trata, termina em questionamento quanto a segurança pública. Solicitou que se agendasse audiência pública com esta temática. Disse que mesmo após o </w:t>
      </w:r>
      <w:r>
        <w:rPr>
          <w:shd w:val="clear" w:color="auto" w:fill="FFFFFF"/>
        </w:rPr>
        <w:lastRenderedPageBreak/>
        <w:t xml:space="preserve">oficio do Executivo, continuará a encaminhar indicações, pois é um representante do povo. O vereador Daniel Alves comentou que não está mais encaminhando indicações no momento, pois está aguardando as respostas de várias indicações que já foram protocoladas e não foram respondidas até o momento. O vereador Hélio dos Reis de Brito agradeceu a presença dos vereadores na reunião com o Hospital Psiquiátrico de São Sebastião do Paraíso. Disse que hoje, juntamente com os vereadores Antonio Cesar e Mozar de Brito, estiveram em reunião com o Executivo sobre o canil regional. Disse que deu permissão aos vereadores para marcarem reunião com as cidades de Arceburgo e Guaxupé para que tal projeto seja implantado. Quanto a segurança publica criticou muito o estado em que se encontra nosso Município pelos constantes assaltos. Comentou sobre reclamação de alguns donos de propriedade rural que como sabem não podem ter as máquinas da municipalidade no interior de suas propriedades para melhoria da estrada, porém tem conhecimento de que em algumas acontece tal prática. Disse que irá solicitar informações para que se um pode todos possam ser beneficiados também. Convidou os demais vereadores para que participem de reunião em São Sebastião do Paraíso quanto ao tratamento de rede de esgoto no dia 30 de abril. O vereador Mozar de Brito agradeceu também o vereador Hélio dos Reis de Brito quanto a reunião com o Hospital Psiquiátrico. Comentou sobre a batalha que estão travando para se implantar um canil regional. O vereador Laércio Garson comentou sobre as obras no Poliesportivo e disse que estão bem avançadas. Comentou com tristeza os trabalhos de seu conterrâneo que hoje faleceu, o Sr. Tadeu, e agradeceu o apoio deste Legislativo aos familiares e amigos. O vereador Diego de Castro justificou seu atraso na reunião por motivos profissionais e parabenizou a iniciativa do vereador Hélio de Brito. O vereador Antonio Cesar da Silva parabenizou a Mesa Diretora pela confecção e distribuição dos Informativos e que já houve até cidadãos elogiando os trabalhos. Comentou que um cidadão solicitou fiscalização em PSFs por ter sofrido com a dinâmica de atendimento que a Administração implantou. O vereador Antônio Carlos Pitondo parabenizou o vereador Jose Osmar quanto a indicação dos lixos, porém acha mais conveniente a solicitação de que este serviço seja terceirizado. Disse que dia 17 de maio haverá uma Audiência Pública na cidade São Sebastião do Paraíso com a temática: Segurança Pública e convidou os vereadores. Quanto ao canil regional elogiou a luta dos vereadores Hélio, Mozar e Cesar. Também teceu comentários sobre os trabalhos prestados pelo cidadão Tadeu, falecido na data de hoje. O vereador Júlio Marcelino disse que o projeto do canil é muito importante, porém solicitou que fosse incluído ou sugerida solução quanto a cavalos soltos. Prestou sua homenagem ao cidadão Tadeu da </w:t>
      </w:r>
      <w:r>
        <w:rPr>
          <w:shd w:val="clear" w:color="auto" w:fill="FFFFFF"/>
        </w:rPr>
        <w:lastRenderedPageBreak/>
        <w:t xml:space="preserve">Prata. O vereador Felipe Nardi disse que em reunião na cidade de Guaxupé foi levantada a problemática de animais de grande porte soltos na estrada e que se deve também ter uma solução. Quanto a segurança publica emitiu seu comentário depreciativo em nosso Município, pelos constantes assaltos a mão armada que está ocorrendo em várias residências. Crê que o mais eficiente para nossa comarca é uma pré-reunião com Delegado, Promotor, Juíza, Prefeito para se elencar os pontos a serem solicitados e então encaminhados aos Deputados na Audiência Pública que acontecerá na cidade de São Sebastião do Paraíso. Disse que a homenagem que a Câmara prestou ao Sr. Tadeu foi justa pelos trabalhos que ele prestou em nossa cidade e também no Distrito de Santa Cruz da Prata, elevando o nome de Guaranésia a âmbito nacional com a festa tradicional de Encontro de Carreiro. Parabenizou o vereador Hélio de Brito quanto a reunião organizada hoje e deixou o plenário aberto a todos os vereadores que queiram realizar este tipo de colaboração com o Município. Agradeceu o Deputado Antônio Carlos Arantes a colaboração e parceria de seus pedidos. Disse que em atenção a fiscalização dos PSFs a comissão indicada é a Comissão Permanente de Serviços Públicos Municipais. </w:t>
      </w:r>
      <w:r w:rsidRPr="00A7539F">
        <w:t>Nada mais havendo a tratar, o Presidente declarou encerrada a sessão, da qual para constar lavrei a presente Ata que após lida e aprovada, vai assinada por todos. Esta reunião foi gravada em áudio e vídeo. Uma copia da gravação se encontra disponível na secretaria desta Casa de Leis.</w:t>
      </w:r>
    </w:p>
    <w:p w:rsidR="00A80E2C" w:rsidRDefault="00A80E2C" w:rsidP="00A80E2C">
      <w:pPr>
        <w:tabs>
          <w:tab w:val="num" w:pos="-720"/>
        </w:tabs>
        <w:ind w:left="284" w:right="-83"/>
        <w:jc w:val="both"/>
        <w:rPr>
          <w:rFonts w:ascii="Times New Roman" w:hAnsi="Times New Roman"/>
        </w:rPr>
      </w:pPr>
      <w:r>
        <w:rPr>
          <w:rFonts w:ascii="Times New Roman" w:hAnsi="Times New Roman"/>
        </w:rPr>
        <w:t>__________________</w:t>
      </w:r>
      <w:r w:rsidRPr="004E788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w:t>
      </w:r>
    </w:p>
    <w:p w:rsidR="00A80E2C" w:rsidRDefault="00A80E2C" w:rsidP="00A80E2C">
      <w:pPr>
        <w:tabs>
          <w:tab w:val="num" w:pos="-1080"/>
        </w:tabs>
        <w:ind w:left="284" w:right="-83"/>
        <w:jc w:val="both"/>
        <w:rPr>
          <w:rFonts w:ascii="Times New Roman" w:hAnsi="Times New Roman"/>
          <w:sz w:val="20"/>
        </w:rPr>
      </w:pPr>
      <w:r>
        <w:rPr>
          <w:rFonts w:ascii="Times New Roman" w:hAnsi="Times New Roman"/>
          <w:sz w:val="20"/>
        </w:rPr>
        <w:t>Antônio Carlos Pitondo</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Antônio César da Silva </w:t>
      </w:r>
    </w:p>
    <w:p w:rsidR="00A80E2C" w:rsidRPr="00F14306" w:rsidRDefault="00A80E2C" w:rsidP="00A80E2C">
      <w:pPr>
        <w:tabs>
          <w:tab w:val="num" w:pos="-1080"/>
        </w:tabs>
        <w:ind w:left="284" w:right="-83"/>
        <w:jc w:val="both"/>
        <w:rPr>
          <w:rFonts w:ascii="Times New Roman" w:hAnsi="Times New Roman"/>
          <w:sz w:val="10"/>
          <w:szCs w:val="10"/>
        </w:rPr>
      </w:pPr>
    </w:p>
    <w:p w:rsidR="00A80E2C" w:rsidRPr="00C672A9" w:rsidRDefault="00A80E2C" w:rsidP="00A80E2C">
      <w:pPr>
        <w:ind w:left="284" w:right="-83"/>
        <w:rPr>
          <w:rFonts w:ascii="Times New Roman" w:hAnsi="Times New Roman"/>
          <w:sz w:val="20"/>
        </w:rPr>
      </w:pPr>
      <w:r w:rsidRPr="00C672A9">
        <w:rPr>
          <w:rFonts w:ascii="Times New Roman" w:hAnsi="Times New Roman"/>
          <w:sz w:val="20"/>
        </w:rPr>
        <w:t>________________</w:t>
      </w:r>
      <w:r>
        <w:rPr>
          <w:rFonts w:ascii="Times New Roman" w:hAnsi="Times New Roman"/>
          <w:sz w:val="20"/>
        </w:rPr>
        <w:t>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 xml:space="preserve"> </w:t>
      </w:r>
      <w:r>
        <w:rPr>
          <w:rFonts w:ascii="Times New Roman" w:hAnsi="Times New Roman"/>
          <w:sz w:val="20"/>
        </w:rPr>
        <w:t xml:space="preserve">                           __</w:t>
      </w:r>
      <w:r w:rsidRPr="00C672A9">
        <w:rPr>
          <w:rFonts w:ascii="Times New Roman" w:hAnsi="Times New Roman"/>
          <w:sz w:val="20"/>
        </w:rPr>
        <w:t>_</w:t>
      </w:r>
      <w:r>
        <w:rPr>
          <w:rFonts w:ascii="Times New Roman" w:hAnsi="Times New Roman"/>
          <w:sz w:val="20"/>
        </w:rPr>
        <w:t>___</w:t>
      </w:r>
      <w:r w:rsidRPr="00C672A9">
        <w:rPr>
          <w:rFonts w:ascii="Times New Roman" w:hAnsi="Times New Roman"/>
          <w:sz w:val="20"/>
        </w:rPr>
        <w:t>___________________</w:t>
      </w:r>
    </w:p>
    <w:p w:rsidR="00A80E2C" w:rsidRDefault="00A80E2C" w:rsidP="00A80E2C">
      <w:pPr>
        <w:ind w:left="284" w:right="-83"/>
        <w:rPr>
          <w:rFonts w:ascii="Times New Roman" w:hAnsi="Times New Roman"/>
          <w:sz w:val="20"/>
        </w:rPr>
      </w:pPr>
      <w:r>
        <w:rPr>
          <w:rFonts w:ascii="Times New Roman" w:hAnsi="Times New Roman"/>
          <w:sz w:val="20"/>
        </w:rPr>
        <w:t>Daniel Alves da Silva</w:t>
      </w:r>
      <w:r>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Diego Eduardo de Castro</w:t>
      </w:r>
      <w:r w:rsidRPr="00C672A9">
        <w:rPr>
          <w:rFonts w:ascii="Times New Roman" w:hAnsi="Times New Roman"/>
          <w:sz w:val="20"/>
        </w:rPr>
        <w:t xml:space="preserve"> </w:t>
      </w:r>
    </w:p>
    <w:p w:rsidR="00A80E2C" w:rsidRPr="00802BAE" w:rsidRDefault="00A80E2C" w:rsidP="00A80E2C">
      <w:pPr>
        <w:ind w:left="284" w:right="-83"/>
        <w:rPr>
          <w:rFonts w:ascii="Times New Roman" w:hAnsi="Times New Roman"/>
          <w:sz w:val="10"/>
          <w:szCs w:val="10"/>
        </w:rPr>
      </w:pPr>
    </w:p>
    <w:p w:rsidR="00A80E2C" w:rsidRPr="00264E70" w:rsidRDefault="00A80E2C" w:rsidP="00A80E2C">
      <w:pPr>
        <w:ind w:left="284" w:right="-83"/>
        <w:rPr>
          <w:rFonts w:ascii="Times New Roman" w:hAnsi="Times New Roman"/>
          <w:sz w:val="10"/>
          <w:szCs w:val="10"/>
        </w:rPr>
      </w:pPr>
    </w:p>
    <w:p w:rsidR="00A80E2C" w:rsidRPr="00C672A9" w:rsidRDefault="00A80E2C" w:rsidP="00A80E2C">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w:t>
      </w:r>
      <w:r w:rsidRPr="00C672A9">
        <w:rPr>
          <w:rFonts w:ascii="Times New Roman" w:hAnsi="Times New Roman"/>
          <w:sz w:val="20"/>
        </w:rPr>
        <w:t>______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__</w:t>
      </w:r>
      <w:r w:rsidRPr="00C672A9">
        <w:rPr>
          <w:rFonts w:ascii="Times New Roman" w:hAnsi="Times New Roman"/>
          <w:sz w:val="20"/>
        </w:rPr>
        <w:t>________</w:t>
      </w:r>
      <w:r>
        <w:rPr>
          <w:rFonts w:ascii="Times New Roman" w:hAnsi="Times New Roman"/>
          <w:sz w:val="20"/>
        </w:rPr>
        <w:t>_</w:t>
      </w:r>
      <w:r w:rsidRPr="00C672A9">
        <w:rPr>
          <w:rFonts w:ascii="Times New Roman" w:hAnsi="Times New Roman"/>
          <w:sz w:val="20"/>
        </w:rPr>
        <w:t>______________</w:t>
      </w:r>
    </w:p>
    <w:p w:rsidR="00A80E2C" w:rsidRDefault="00A80E2C" w:rsidP="00A80E2C">
      <w:pPr>
        <w:ind w:left="284" w:right="-83"/>
        <w:rPr>
          <w:rFonts w:ascii="Times New Roman" w:hAnsi="Times New Roman"/>
          <w:sz w:val="20"/>
        </w:rPr>
      </w:pPr>
      <w:r>
        <w:rPr>
          <w:rFonts w:ascii="Times New Roman" w:hAnsi="Times New Roman"/>
          <w:sz w:val="20"/>
        </w:rPr>
        <w:t>Felipe Nardi Laudade</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Hélio dos Reis de Brito</w:t>
      </w:r>
    </w:p>
    <w:p w:rsidR="00A80E2C" w:rsidRDefault="00A80E2C" w:rsidP="00A80E2C">
      <w:pPr>
        <w:ind w:left="284" w:right="-83"/>
        <w:rPr>
          <w:rFonts w:ascii="Times New Roman" w:hAnsi="Times New Roman"/>
          <w:sz w:val="20"/>
        </w:rPr>
      </w:pPr>
    </w:p>
    <w:p w:rsidR="00A80E2C" w:rsidRPr="00C672A9" w:rsidRDefault="00A80E2C" w:rsidP="00A80E2C">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________________________</w:t>
      </w:r>
    </w:p>
    <w:p w:rsidR="00A80E2C" w:rsidRDefault="00A80E2C" w:rsidP="00A80E2C">
      <w:pPr>
        <w:ind w:left="284" w:right="-83"/>
        <w:rPr>
          <w:rFonts w:ascii="Times New Roman" w:hAnsi="Times New Roman"/>
          <w:sz w:val="20"/>
        </w:rPr>
      </w:pPr>
      <w:r>
        <w:rPr>
          <w:rFonts w:ascii="Times New Roman" w:hAnsi="Times New Roman"/>
          <w:sz w:val="20"/>
        </w:rPr>
        <w:t xml:space="preserve">Ismael da Silva Santos </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José Osmar da Costa Júnior</w:t>
      </w:r>
      <w:r w:rsidRPr="00C672A9">
        <w:rPr>
          <w:rFonts w:ascii="Times New Roman" w:hAnsi="Times New Roman"/>
          <w:sz w:val="20"/>
        </w:rPr>
        <w:t xml:space="preserve"> </w:t>
      </w:r>
    </w:p>
    <w:p w:rsidR="00A80E2C" w:rsidRPr="00F14306" w:rsidRDefault="00A80E2C" w:rsidP="00A80E2C">
      <w:pPr>
        <w:ind w:left="284" w:right="-83"/>
        <w:rPr>
          <w:rFonts w:ascii="Times New Roman" w:hAnsi="Times New Roman"/>
          <w:sz w:val="10"/>
          <w:szCs w:val="10"/>
        </w:rPr>
      </w:pP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p>
    <w:p w:rsidR="00A80E2C" w:rsidRDefault="00A80E2C" w:rsidP="00A80E2C">
      <w:pPr>
        <w:ind w:left="284" w:right="-83"/>
        <w:rPr>
          <w:rFonts w:ascii="Times New Roman" w:hAnsi="Times New Roman"/>
          <w:sz w:val="20"/>
        </w:rPr>
      </w:pPr>
      <w:r>
        <w:rPr>
          <w:rFonts w:ascii="Times New Roman" w:hAnsi="Times New Roman"/>
          <w:sz w:val="20"/>
        </w:rPr>
        <w:t>______________________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________________________</w:t>
      </w:r>
    </w:p>
    <w:p w:rsidR="00A80E2C" w:rsidRPr="00944584" w:rsidRDefault="00A80E2C" w:rsidP="00A80E2C">
      <w:pPr>
        <w:ind w:left="284" w:right="-83"/>
        <w:rPr>
          <w:rFonts w:ascii="Times New Roman" w:hAnsi="Times New Roman"/>
          <w:sz w:val="20"/>
          <w:szCs w:val="20"/>
        </w:rPr>
      </w:pPr>
      <w:r>
        <w:rPr>
          <w:rFonts w:ascii="Times New Roman" w:hAnsi="Times New Roman"/>
          <w:sz w:val="20"/>
          <w:szCs w:val="20"/>
        </w:rPr>
        <w:t>Júlio César Marcelino</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Laércio Garson</w:t>
      </w:r>
    </w:p>
    <w:p w:rsidR="00A80E2C" w:rsidRPr="00C672A9" w:rsidRDefault="00A80E2C" w:rsidP="00A80E2C">
      <w:pPr>
        <w:ind w:left="284" w:right="-83"/>
        <w:rPr>
          <w:rFonts w:ascii="Times New Roman" w:hAnsi="Times New Roman"/>
          <w:sz w:val="20"/>
        </w:rPr>
      </w:pPr>
      <w:r w:rsidRPr="00C672A9">
        <w:rPr>
          <w:rFonts w:ascii="Times New Roman" w:hAnsi="Times New Roman"/>
          <w:sz w:val="20"/>
        </w:rPr>
        <w:t xml:space="preserve">                                                                 </w:t>
      </w:r>
      <w:r>
        <w:rPr>
          <w:rFonts w:ascii="Times New Roman" w:hAnsi="Times New Roman"/>
          <w:sz w:val="20"/>
        </w:rPr>
        <w:t xml:space="preserve">         </w:t>
      </w:r>
      <w:r w:rsidRPr="00C672A9">
        <w:rPr>
          <w:rFonts w:ascii="Times New Roman" w:hAnsi="Times New Roman"/>
          <w:sz w:val="20"/>
        </w:rPr>
        <w:t>___________</w:t>
      </w:r>
      <w:r>
        <w:rPr>
          <w:rFonts w:ascii="Times New Roman" w:hAnsi="Times New Roman"/>
          <w:sz w:val="20"/>
        </w:rPr>
        <w:t>___________</w:t>
      </w:r>
      <w:r w:rsidRPr="00C672A9">
        <w:rPr>
          <w:rFonts w:ascii="Times New Roman" w:hAnsi="Times New Roman"/>
          <w:sz w:val="20"/>
        </w:rPr>
        <w:t>________</w:t>
      </w:r>
    </w:p>
    <w:p w:rsidR="00A80E2C" w:rsidRDefault="00A80E2C" w:rsidP="00A80E2C">
      <w:pPr>
        <w:ind w:left="284" w:right="-5"/>
        <w:rPr>
          <w:rFonts w:ascii="Times New Roman" w:hAnsi="Times New Roman"/>
          <w:sz w:val="20"/>
          <w:szCs w:val="20"/>
        </w:rPr>
      </w:pPr>
      <w:r w:rsidRPr="00FD4A11">
        <w:rPr>
          <w:sz w:val="20"/>
          <w:szCs w:val="20"/>
        </w:rPr>
        <w:t xml:space="preserve">              </w:t>
      </w:r>
      <w:r>
        <w:rPr>
          <w:sz w:val="20"/>
          <w:szCs w:val="20"/>
        </w:rPr>
        <w:t xml:space="preserve">   </w:t>
      </w:r>
      <w:r w:rsidRPr="00FD4A11">
        <w:rPr>
          <w:sz w:val="20"/>
          <w:szCs w:val="20"/>
        </w:rPr>
        <w:t xml:space="preserve">                                                  </w:t>
      </w:r>
      <w:r>
        <w:rPr>
          <w:sz w:val="20"/>
          <w:szCs w:val="20"/>
        </w:rPr>
        <w:t xml:space="preserve">    </w:t>
      </w:r>
      <w:r>
        <w:rPr>
          <w:rFonts w:ascii="Times New Roman" w:hAnsi="Times New Roman"/>
          <w:sz w:val="20"/>
          <w:szCs w:val="20"/>
        </w:rPr>
        <w:t>Mozar Carlos de Brito</w:t>
      </w:r>
    </w:p>
    <w:p w:rsidR="00A80E2C" w:rsidRPr="005B32FF" w:rsidRDefault="00A80E2C" w:rsidP="00A80E2C">
      <w:pPr>
        <w:pStyle w:val="PargrafodaLista"/>
        <w:tabs>
          <w:tab w:val="num" w:pos="284"/>
        </w:tabs>
        <w:spacing w:line="360" w:lineRule="auto"/>
        <w:ind w:left="284" w:firstLine="1134"/>
        <w:jc w:val="both"/>
      </w:pPr>
    </w:p>
    <w:p w:rsidR="00A80E2C" w:rsidRPr="00671283" w:rsidRDefault="00A80E2C" w:rsidP="00A80E2C">
      <w:pPr>
        <w:pStyle w:val="PargrafodaLista"/>
        <w:spacing w:line="360" w:lineRule="auto"/>
        <w:ind w:left="284" w:firstLine="1134"/>
        <w:jc w:val="both"/>
      </w:pPr>
    </w:p>
    <w:p w:rsidR="00A80E2C" w:rsidRPr="00C46FC7" w:rsidRDefault="00A80E2C" w:rsidP="00C46FC7"/>
    <w:sectPr w:rsidR="00A80E2C" w:rsidRPr="00C46FC7" w:rsidSect="006B3239">
      <w:headerReference w:type="default" r:id="rId7"/>
      <w:footerReference w:type="default" r:id="rId8"/>
      <w:pgSz w:w="11907" w:h="16840" w:code="9"/>
      <w:pgMar w:top="851" w:right="851" w:bottom="851" w:left="851" w:header="53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9E4" w:rsidRDefault="001C49E4">
      <w:r>
        <w:separator/>
      </w:r>
    </w:p>
  </w:endnote>
  <w:endnote w:type="continuationSeparator" w:id="0">
    <w:p w:rsidR="001C49E4" w:rsidRDefault="001C49E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Vivace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7B7664" w:rsidP="00DA6C99">
    <w:pPr>
      <w:pStyle w:val="Rodap"/>
      <w:pBdr>
        <w:bottom w:val="single" w:sz="12" w:space="1" w:color="auto"/>
      </w:pBdr>
      <w:ind w:left="-360" w:right="-81"/>
      <w:jc w:val="both"/>
      <w:rPr>
        <w:rFonts w:ascii="Book Antiqua" w:hAnsi="Book Antiqua"/>
        <w:sz w:val="20"/>
        <w:szCs w:val="20"/>
      </w:rPr>
    </w:pPr>
  </w:p>
  <w:p w:rsidR="007B7664" w:rsidRPr="008104D9"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Praça Dona Sinhá, 269</w:t>
    </w:r>
    <w:r w:rsidRPr="008104D9">
      <w:rPr>
        <w:rFonts w:ascii="Book Antiqua" w:hAnsi="Book Antiqua"/>
        <w:sz w:val="20"/>
        <w:szCs w:val="20"/>
      </w:rPr>
      <w:tab/>
      <w:t xml:space="preserve">                                Telefax (Secretaria): (35) 3555.3507 / 3508                               CEP 37810-000</w:t>
    </w:r>
  </w:p>
  <w:p w:rsidR="007B7664"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Centro – Caixa Postal, 31</w:t>
    </w:r>
    <w:r w:rsidRPr="008104D9">
      <w:rPr>
        <w:rFonts w:ascii="Book Antiqua" w:hAnsi="Book Antiqua"/>
        <w:sz w:val="20"/>
        <w:szCs w:val="20"/>
      </w:rPr>
      <w:tab/>
      <w:t xml:space="preserve">                           e-mail: camaraguaranesia</w:t>
    </w:r>
    <w:r>
      <w:rPr>
        <w:rFonts w:ascii="Book Antiqua" w:hAnsi="Book Antiqua"/>
        <w:sz w:val="20"/>
        <w:szCs w:val="20"/>
      </w:rPr>
      <w:t>.asjur@hotmail.com</w:t>
    </w:r>
    <w:r w:rsidRPr="008104D9">
      <w:rPr>
        <w:rFonts w:ascii="Book Antiqua" w:hAnsi="Book Antiqua"/>
        <w:sz w:val="20"/>
        <w:szCs w:val="20"/>
      </w:rPr>
      <w:t xml:space="preserve">          </w:t>
    </w:r>
    <w:r>
      <w:rPr>
        <w:rFonts w:ascii="Book Antiqua" w:hAnsi="Book Antiqua"/>
        <w:sz w:val="20"/>
        <w:szCs w:val="20"/>
      </w:rPr>
      <w:t xml:space="preserve">  </w:t>
    </w:r>
    <w:r w:rsidRPr="008104D9">
      <w:rPr>
        <w:rFonts w:ascii="Book Antiqua" w:hAnsi="Book Antiqua"/>
        <w:sz w:val="20"/>
        <w:szCs w:val="20"/>
      </w:rPr>
      <w:t xml:space="preserve">       Guaranésia / MG</w:t>
    </w:r>
  </w:p>
  <w:p w:rsidR="007B7664" w:rsidRPr="008104D9" w:rsidRDefault="007B7664" w:rsidP="00DA6C99">
    <w:pPr>
      <w:pStyle w:val="Rodap"/>
      <w:ind w:left="-360" w:right="-81"/>
      <w:jc w:val="center"/>
      <w:rPr>
        <w:rFonts w:ascii="Book Antiqua" w:hAnsi="Book Antiqua"/>
        <w:sz w:val="20"/>
        <w:szCs w:val="20"/>
      </w:rPr>
    </w:pPr>
    <w:r>
      <w:rPr>
        <w:rFonts w:ascii="Book Antiqua" w:hAnsi="Book Antiqua"/>
        <w:sz w:val="20"/>
        <w:szCs w:val="20"/>
      </w:rPr>
      <w:t>www.camaraguaranesia.</w:t>
    </w:r>
    <w:r w:rsidR="00C46FC7">
      <w:rPr>
        <w:rFonts w:ascii="Book Antiqua" w:hAnsi="Book Antiqua"/>
        <w:sz w:val="20"/>
        <w:szCs w:val="20"/>
      </w:rPr>
      <w:t>mg.gov.</w:t>
    </w:r>
    <w:r>
      <w:rPr>
        <w:rFonts w:ascii="Book Antiqua" w:hAnsi="Book Antiqua"/>
        <w:sz w:val="20"/>
        <w:szCs w:val="20"/>
      </w:rPr>
      <w:t>br</w:t>
    </w:r>
  </w:p>
  <w:p w:rsidR="007B7664" w:rsidRPr="008104D9" w:rsidRDefault="007B7664" w:rsidP="00DA6C99">
    <w:pPr>
      <w:ind w:left="-360" w:right="-81"/>
      <w:rPr>
        <w:rFonts w:ascii="Book Antiqua" w:hAnsi="Book Antiqu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9E4" w:rsidRDefault="001C49E4">
      <w:r>
        <w:separator/>
      </w:r>
    </w:p>
  </w:footnote>
  <w:footnote w:type="continuationSeparator" w:id="0">
    <w:p w:rsidR="001C49E4" w:rsidRDefault="001C49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A80E2C" w:rsidP="00DA6C99">
    <w:pPr>
      <w:pStyle w:val="Cabealho"/>
      <w:ind w:right="-81"/>
      <w:jc w:val="center"/>
    </w:pPr>
    <w:r>
      <w:rPr>
        <w:noProof/>
      </w:rPr>
      <w:drawing>
        <wp:inline distT="0" distB="0" distL="0" distR="0">
          <wp:extent cx="647700" cy="622300"/>
          <wp:effectExtent l="19050" t="0" r="0"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a:off x="0" y="0"/>
                    <a:ext cx="647700" cy="622300"/>
                  </a:xfrm>
                  <a:prstGeom prst="rect">
                    <a:avLst/>
                  </a:prstGeom>
                  <a:noFill/>
                  <a:ln w="9525">
                    <a:noFill/>
                    <a:miter lim="800000"/>
                    <a:headEnd/>
                    <a:tailEnd/>
                  </a:ln>
                </pic:spPr>
              </pic:pic>
            </a:graphicData>
          </a:graphic>
        </wp:inline>
      </w:drawing>
    </w:r>
  </w:p>
  <w:p w:rsidR="007B7664" w:rsidRPr="00A433A2" w:rsidRDefault="007B7664" w:rsidP="00DA6C99">
    <w:pPr>
      <w:pStyle w:val="Cabealho"/>
      <w:ind w:right="-81"/>
      <w:jc w:val="center"/>
      <w:rPr>
        <w:sz w:val="16"/>
        <w:szCs w:val="16"/>
      </w:rPr>
    </w:pPr>
  </w:p>
  <w:p w:rsidR="007B7664" w:rsidRPr="00EE033A" w:rsidRDefault="007B7664" w:rsidP="00DA6C99">
    <w:pPr>
      <w:pStyle w:val="Cabealho"/>
      <w:pBdr>
        <w:bottom w:val="single" w:sz="12" w:space="0" w:color="auto"/>
      </w:pBdr>
      <w:ind w:right="-81"/>
      <w:jc w:val="center"/>
      <w:rPr>
        <w:rFonts w:ascii="Arial Narrow" w:hAnsi="Arial Narrow"/>
        <w:i/>
        <w:sz w:val="22"/>
        <w:szCs w:val="22"/>
      </w:rPr>
    </w:pPr>
    <w:r w:rsidRPr="00EE033A">
      <w:rPr>
        <w:rFonts w:ascii="Arial Narrow" w:hAnsi="Arial Narrow"/>
        <w:i/>
        <w:sz w:val="22"/>
        <w:szCs w:val="22"/>
      </w:rPr>
      <w:t>CÂMARA MUNICIPAL DE GUARANÉSIA</w:t>
    </w:r>
  </w:p>
  <w:p w:rsidR="007B7664" w:rsidRPr="00EE033A" w:rsidRDefault="007B7664" w:rsidP="00DA6C99">
    <w:pPr>
      <w:pStyle w:val="Cabealho"/>
      <w:pBdr>
        <w:bottom w:val="single" w:sz="12" w:space="0" w:color="auto"/>
      </w:pBdr>
      <w:ind w:right="-81"/>
      <w:jc w:val="center"/>
      <w:rPr>
        <w:rFonts w:ascii="Arial Narrow" w:hAnsi="Arial Narrow"/>
        <w:i/>
        <w:sz w:val="18"/>
        <w:szCs w:val="18"/>
      </w:rPr>
    </w:pPr>
    <w:r w:rsidRPr="00EE033A">
      <w:rPr>
        <w:rFonts w:ascii="Arial Narrow" w:hAnsi="Arial Narrow"/>
        <w:i/>
        <w:sz w:val="18"/>
        <w:szCs w:val="18"/>
      </w:rPr>
      <w:t>Minas Gerais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1.25pt;height:11.25pt" o:bullet="t">
        <v:imagedata r:id="rId1" o:title="mso1E"/>
      </v:shape>
    </w:pict>
  </w:numPicBullet>
  <w:abstractNum w:abstractNumId="0">
    <w:nsid w:val="11CB4B2E"/>
    <w:multiLevelType w:val="hybridMultilevel"/>
    <w:tmpl w:val="60DC6E68"/>
    <w:lvl w:ilvl="0" w:tplc="9EB4D784">
      <w:start w:val="1"/>
      <w:numFmt w:val="decimal"/>
      <w:lvlText w:val="%1."/>
      <w:lvlJc w:val="left"/>
      <w:pPr>
        <w:ind w:left="360" w:hanging="360"/>
      </w:pPr>
      <w:rPr>
        <w:rFonts w:ascii="Arial" w:hAnsi="Arial" w:cs="Arial" w:hint="default"/>
        <w:b/>
        <w:i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47469BA"/>
    <w:multiLevelType w:val="hybridMultilevel"/>
    <w:tmpl w:val="B1AC9716"/>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nsid w:val="1FE83930"/>
    <w:multiLevelType w:val="hybridMultilevel"/>
    <w:tmpl w:val="406A8CF0"/>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
    <w:nsid w:val="28EB6B63"/>
    <w:multiLevelType w:val="hybridMultilevel"/>
    <w:tmpl w:val="0FAC778C"/>
    <w:lvl w:ilvl="0" w:tplc="04160007">
      <w:start w:val="1"/>
      <w:numFmt w:val="bullet"/>
      <w:lvlText w:val=""/>
      <w:lvlPicBulletId w:val="0"/>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4">
    <w:nsid w:val="2E4E10BE"/>
    <w:multiLevelType w:val="hybridMultilevel"/>
    <w:tmpl w:val="8A30EAA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A382594"/>
    <w:multiLevelType w:val="hybridMultilevel"/>
    <w:tmpl w:val="D8E0C35A"/>
    <w:lvl w:ilvl="0" w:tplc="CB003F92">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305"/>
        </w:tabs>
        <w:ind w:left="305" w:hanging="360"/>
      </w:pPr>
    </w:lvl>
    <w:lvl w:ilvl="2" w:tplc="0416001B" w:tentative="1">
      <w:start w:val="1"/>
      <w:numFmt w:val="lowerRoman"/>
      <w:lvlText w:val="%3."/>
      <w:lvlJc w:val="right"/>
      <w:pPr>
        <w:tabs>
          <w:tab w:val="num" w:pos="1025"/>
        </w:tabs>
        <w:ind w:left="1025" w:hanging="180"/>
      </w:pPr>
    </w:lvl>
    <w:lvl w:ilvl="3" w:tplc="0416000F" w:tentative="1">
      <w:start w:val="1"/>
      <w:numFmt w:val="decimal"/>
      <w:lvlText w:val="%4."/>
      <w:lvlJc w:val="left"/>
      <w:pPr>
        <w:tabs>
          <w:tab w:val="num" w:pos="1745"/>
        </w:tabs>
        <w:ind w:left="1745" w:hanging="360"/>
      </w:pPr>
    </w:lvl>
    <w:lvl w:ilvl="4" w:tplc="04160019" w:tentative="1">
      <w:start w:val="1"/>
      <w:numFmt w:val="lowerLetter"/>
      <w:lvlText w:val="%5."/>
      <w:lvlJc w:val="left"/>
      <w:pPr>
        <w:tabs>
          <w:tab w:val="num" w:pos="2465"/>
        </w:tabs>
        <w:ind w:left="2465" w:hanging="360"/>
      </w:pPr>
    </w:lvl>
    <w:lvl w:ilvl="5" w:tplc="0416001B" w:tentative="1">
      <w:start w:val="1"/>
      <w:numFmt w:val="lowerRoman"/>
      <w:lvlText w:val="%6."/>
      <w:lvlJc w:val="right"/>
      <w:pPr>
        <w:tabs>
          <w:tab w:val="num" w:pos="3185"/>
        </w:tabs>
        <w:ind w:left="3185" w:hanging="180"/>
      </w:pPr>
    </w:lvl>
    <w:lvl w:ilvl="6" w:tplc="0416000F" w:tentative="1">
      <w:start w:val="1"/>
      <w:numFmt w:val="decimal"/>
      <w:lvlText w:val="%7."/>
      <w:lvlJc w:val="left"/>
      <w:pPr>
        <w:tabs>
          <w:tab w:val="num" w:pos="3905"/>
        </w:tabs>
        <w:ind w:left="3905" w:hanging="360"/>
      </w:pPr>
    </w:lvl>
    <w:lvl w:ilvl="7" w:tplc="04160019" w:tentative="1">
      <w:start w:val="1"/>
      <w:numFmt w:val="lowerLetter"/>
      <w:lvlText w:val="%8."/>
      <w:lvlJc w:val="left"/>
      <w:pPr>
        <w:tabs>
          <w:tab w:val="num" w:pos="4625"/>
        </w:tabs>
        <w:ind w:left="4625" w:hanging="360"/>
      </w:pPr>
    </w:lvl>
    <w:lvl w:ilvl="8" w:tplc="0416001B" w:tentative="1">
      <w:start w:val="1"/>
      <w:numFmt w:val="lowerRoman"/>
      <w:lvlText w:val="%9."/>
      <w:lvlJc w:val="right"/>
      <w:pPr>
        <w:tabs>
          <w:tab w:val="num" w:pos="5345"/>
        </w:tabs>
        <w:ind w:left="5345" w:hanging="180"/>
      </w:pPr>
    </w:lvl>
  </w:abstractNum>
  <w:abstractNum w:abstractNumId="6">
    <w:nsid w:val="3DA22170"/>
    <w:multiLevelType w:val="hybridMultilevel"/>
    <w:tmpl w:val="E39C5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001EC6"/>
    <w:multiLevelType w:val="hybridMultilevel"/>
    <w:tmpl w:val="9038183C"/>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47C818BB"/>
    <w:multiLevelType w:val="hybridMultilevel"/>
    <w:tmpl w:val="BF40814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B9D16AC"/>
    <w:multiLevelType w:val="hybridMultilevel"/>
    <w:tmpl w:val="1C2C091E"/>
    <w:lvl w:ilvl="0" w:tplc="822E9FF6">
      <w:start w:val="1"/>
      <w:numFmt w:val="upp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171207F"/>
    <w:multiLevelType w:val="hybridMultilevel"/>
    <w:tmpl w:val="D80A7308"/>
    <w:lvl w:ilvl="0" w:tplc="2DB83D1A">
      <w:start w:val="1"/>
      <w:numFmt w:val="decimal"/>
      <w:lvlText w:val="%1."/>
      <w:lvlJc w:val="left"/>
      <w:pPr>
        <w:ind w:left="1713" w:hanging="360"/>
      </w:pPr>
      <w:rPr>
        <w:rFonts w:ascii="Arial" w:hAnsi="Arial" w:cs="Arial" w:hint="default"/>
        <w:b/>
        <w:i w:val="0"/>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53C907E4"/>
    <w:multiLevelType w:val="hybridMultilevel"/>
    <w:tmpl w:val="B492E58A"/>
    <w:lvl w:ilvl="0" w:tplc="6986D180">
      <w:numFmt w:val="bullet"/>
      <w:lvlText w:val=""/>
      <w:lvlJc w:val="left"/>
      <w:pPr>
        <w:tabs>
          <w:tab w:val="num" w:pos="900"/>
        </w:tabs>
        <w:ind w:left="900" w:hanging="360"/>
      </w:pPr>
      <w:rPr>
        <w:rFonts w:ascii="Symbol" w:eastAsia="Times New Roman" w:hAnsi="Symbol" w:cs="Times New Roman"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2">
    <w:nsid w:val="5DB479AF"/>
    <w:multiLevelType w:val="hybridMultilevel"/>
    <w:tmpl w:val="F784088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EAA7781"/>
    <w:multiLevelType w:val="hybridMultilevel"/>
    <w:tmpl w:val="4A227B28"/>
    <w:lvl w:ilvl="0" w:tplc="2DB83D1A">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3853B70"/>
    <w:multiLevelType w:val="hybridMultilevel"/>
    <w:tmpl w:val="D840BECA"/>
    <w:lvl w:ilvl="0" w:tplc="8562AA60">
      <w:start w:val="2"/>
      <w:numFmt w:val="decimal"/>
      <w:lvlText w:val="%1)"/>
      <w:lvlJc w:val="left"/>
      <w:pPr>
        <w:tabs>
          <w:tab w:val="num" w:pos="1800"/>
        </w:tabs>
        <w:ind w:left="1800" w:hanging="36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5">
    <w:nsid w:val="676A2958"/>
    <w:multiLevelType w:val="hybridMultilevel"/>
    <w:tmpl w:val="310C0B6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6C7C1316"/>
    <w:multiLevelType w:val="hybridMultilevel"/>
    <w:tmpl w:val="D5EA1D4E"/>
    <w:lvl w:ilvl="0" w:tplc="04160007">
      <w:start w:val="1"/>
      <w:numFmt w:val="bullet"/>
      <w:lvlText w:val=""/>
      <w:lvlPicBulletId w:val="0"/>
      <w:lvlJc w:val="left"/>
      <w:pPr>
        <w:tabs>
          <w:tab w:val="num" w:pos="1620"/>
        </w:tabs>
        <w:ind w:left="1620"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7">
    <w:nsid w:val="70A23472"/>
    <w:multiLevelType w:val="hybridMultilevel"/>
    <w:tmpl w:val="4CACC54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5BB51C9"/>
    <w:multiLevelType w:val="hybridMultilevel"/>
    <w:tmpl w:val="8232230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7B5A7ED0"/>
    <w:multiLevelType w:val="hybridMultilevel"/>
    <w:tmpl w:val="8D964C2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7F7D2BA2"/>
    <w:multiLevelType w:val="hybridMultilevel"/>
    <w:tmpl w:val="3E664728"/>
    <w:lvl w:ilvl="0" w:tplc="9EB4D784">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4"/>
  </w:num>
  <w:num w:numId="4">
    <w:abstractNumId w:val="8"/>
  </w:num>
  <w:num w:numId="5">
    <w:abstractNumId w:val="11"/>
  </w:num>
  <w:num w:numId="6">
    <w:abstractNumId w:val="4"/>
  </w:num>
  <w:num w:numId="7">
    <w:abstractNumId w:val="15"/>
  </w:num>
  <w:num w:numId="8">
    <w:abstractNumId w:val="12"/>
  </w:num>
  <w:num w:numId="9">
    <w:abstractNumId w:val="3"/>
  </w:num>
  <w:num w:numId="10">
    <w:abstractNumId w:val="17"/>
  </w:num>
  <w:num w:numId="11">
    <w:abstractNumId w:val="16"/>
  </w:num>
  <w:num w:numId="12">
    <w:abstractNumId w:val="0"/>
  </w:num>
  <w:num w:numId="13">
    <w:abstractNumId w:val="2"/>
  </w:num>
  <w:num w:numId="14">
    <w:abstractNumId w:val="5"/>
  </w:num>
  <w:num w:numId="15">
    <w:abstractNumId w:val="19"/>
  </w:num>
  <w:num w:numId="16">
    <w:abstractNumId w:val="6"/>
  </w:num>
  <w:num w:numId="17">
    <w:abstractNumId w:val="20"/>
  </w:num>
  <w:num w:numId="18">
    <w:abstractNumId w:val="7"/>
  </w:num>
  <w:num w:numId="19">
    <w:abstractNumId w:val="1"/>
  </w:num>
  <w:num w:numId="20">
    <w:abstractNumId w:val="1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50DF0"/>
    <w:rsid w:val="00012525"/>
    <w:rsid w:val="00024324"/>
    <w:rsid w:val="00027E65"/>
    <w:rsid w:val="00050DF0"/>
    <w:rsid w:val="000574F8"/>
    <w:rsid w:val="000623DC"/>
    <w:rsid w:val="00063BDC"/>
    <w:rsid w:val="00071E50"/>
    <w:rsid w:val="00077FF9"/>
    <w:rsid w:val="000862FF"/>
    <w:rsid w:val="000A1C4A"/>
    <w:rsid w:val="000A4C76"/>
    <w:rsid w:val="000C15F7"/>
    <w:rsid w:val="000C24FE"/>
    <w:rsid w:val="000C3B43"/>
    <w:rsid w:val="000F1CBE"/>
    <w:rsid w:val="000F4AE2"/>
    <w:rsid w:val="000F6A86"/>
    <w:rsid w:val="0010635A"/>
    <w:rsid w:val="00106666"/>
    <w:rsid w:val="001146E9"/>
    <w:rsid w:val="001150E1"/>
    <w:rsid w:val="00123ACF"/>
    <w:rsid w:val="001329C3"/>
    <w:rsid w:val="00140335"/>
    <w:rsid w:val="00144A94"/>
    <w:rsid w:val="00163D64"/>
    <w:rsid w:val="00172481"/>
    <w:rsid w:val="001A00D5"/>
    <w:rsid w:val="001B3CBC"/>
    <w:rsid w:val="001B4073"/>
    <w:rsid w:val="001C49E4"/>
    <w:rsid w:val="001C7FD3"/>
    <w:rsid w:val="001E5033"/>
    <w:rsid w:val="001F4376"/>
    <w:rsid w:val="0020147A"/>
    <w:rsid w:val="00217E34"/>
    <w:rsid w:val="002265D3"/>
    <w:rsid w:val="00226EA7"/>
    <w:rsid w:val="00226F59"/>
    <w:rsid w:val="00250EBC"/>
    <w:rsid w:val="00264CA3"/>
    <w:rsid w:val="00267B3F"/>
    <w:rsid w:val="00273314"/>
    <w:rsid w:val="002802F9"/>
    <w:rsid w:val="002836D8"/>
    <w:rsid w:val="002B4F9D"/>
    <w:rsid w:val="002C176F"/>
    <w:rsid w:val="002C53DC"/>
    <w:rsid w:val="002D0E4F"/>
    <w:rsid w:val="002E1F7C"/>
    <w:rsid w:val="002E7AE4"/>
    <w:rsid w:val="002F5779"/>
    <w:rsid w:val="003015A4"/>
    <w:rsid w:val="00313932"/>
    <w:rsid w:val="00320C70"/>
    <w:rsid w:val="00325523"/>
    <w:rsid w:val="00336A8C"/>
    <w:rsid w:val="0034592D"/>
    <w:rsid w:val="00347E6F"/>
    <w:rsid w:val="003752D9"/>
    <w:rsid w:val="00380532"/>
    <w:rsid w:val="003814B1"/>
    <w:rsid w:val="00383EE5"/>
    <w:rsid w:val="003A3A02"/>
    <w:rsid w:val="003B14E0"/>
    <w:rsid w:val="003B17A5"/>
    <w:rsid w:val="003B22B7"/>
    <w:rsid w:val="003B513A"/>
    <w:rsid w:val="003B7117"/>
    <w:rsid w:val="003E258D"/>
    <w:rsid w:val="003E64A1"/>
    <w:rsid w:val="003E6601"/>
    <w:rsid w:val="003F70BB"/>
    <w:rsid w:val="00404E6B"/>
    <w:rsid w:val="00410E11"/>
    <w:rsid w:val="00410F82"/>
    <w:rsid w:val="0041402B"/>
    <w:rsid w:val="004240B2"/>
    <w:rsid w:val="0043664F"/>
    <w:rsid w:val="0043695C"/>
    <w:rsid w:val="00446E40"/>
    <w:rsid w:val="00456C62"/>
    <w:rsid w:val="004670A1"/>
    <w:rsid w:val="004750CD"/>
    <w:rsid w:val="00477C2A"/>
    <w:rsid w:val="00480146"/>
    <w:rsid w:val="0049314B"/>
    <w:rsid w:val="004A2150"/>
    <w:rsid w:val="004B0E05"/>
    <w:rsid w:val="004B1D3F"/>
    <w:rsid w:val="004D2ADA"/>
    <w:rsid w:val="004E45A3"/>
    <w:rsid w:val="0050348C"/>
    <w:rsid w:val="0050597E"/>
    <w:rsid w:val="005068D0"/>
    <w:rsid w:val="00510F7C"/>
    <w:rsid w:val="005139DB"/>
    <w:rsid w:val="0052620C"/>
    <w:rsid w:val="00536F03"/>
    <w:rsid w:val="00580027"/>
    <w:rsid w:val="00582B1E"/>
    <w:rsid w:val="005A050C"/>
    <w:rsid w:val="005C23E6"/>
    <w:rsid w:val="005C79FA"/>
    <w:rsid w:val="005E070F"/>
    <w:rsid w:val="005E3211"/>
    <w:rsid w:val="005E40B2"/>
    <w:rsid w:val="005F5AEF"/>
    <w:rsid w:val="00606B99"/>
    <w:rsid w:val="006126FC"/>
    <w:rsid w:val="00646D6A"/>
    <w:rsid w:val="006548FE"/>
    <w:rsid w:val="006566CB"/>
    <w:rsid w:val="00661ABF"/>
    <w:rsid w:val="00665372"/>
    <w:rsid w:val="0068749B"/>
    <w:rsid w:val="0069240F"/>
    <w:rsid w:val="006930B1"/>
    <w:rsid w:val="00694A3E"/>
    <w:rsid w:val="00696352"/>
    <w:rsid w:val="006A70C1"/>
    <w:rsid w:val="006B3239"/>
    <w:rsid w:val="006B3E31"/>
    <w:rsid w:val="006C7D6E"/>
    <w:rsid w:val="006E44B5"/>
    <w:rsid w:val="00702BE5"/>
    <w:rsid w:val="00715118"/>
    <w:rsid w:val="0071597C"/>
    <w:rsid w:val="00731CC9"/>
    <w:rsid w:val="007355D3"/>
    <w:rsid w:val="007358C1"/>
    <w:rsid w:val="00743A1D"/>
    <w:rsid w:val="007538C8"/>
    <w:rsid w:val="00773E9B"/>
    <w:rsid w:val="0078181D"/>
    <w:rsid w:val="00784B04"/>
    <w:rsid w:val="007A5A94"/>
    <w:rsid w:val="007B7664"/>
    <w:rsid w:val="007D7C15"/>
    <w:rsid w:val="00825E51"/>
    <w:rsid w:val="00841DEB"/>
    <w:rsid w:val="00842A27"/>
    <w:rsid w:val="00862121"/>
    <w:rsid w:val="00881BE5"/>
    <w:rsid w:val="008A5B74"/>
    <w:rsid w:val="008B53EC"/>
    <w:rsid w:val="008C7B23"/>
    <w:rsid w:val="008D5C0B"/>
    <w:rsid w:val="008D7EAC"/>
    <w:rsid w:val="008F732F"/>
    <w:rsid w:val="0090045D"/>
    <w:rsid w:val="0090261A"/>
    <w:rsid w:val="009112C3"/>
    <w:rsid w:val="00920E75"/>
    <w:rsid w:val="00937267"/>
    <w:rsid w:val="009428A7"/>
    <w:rsid w:val="00942F3F"/>
    <w:rsid w:val="00974247"/>
    <w:rsid w:val="009748AD"/>
    <w:rsid w:val="00981DD4"/>
    <w:rsid w:val="009A14D0"/>
    <w:rsid w:val="009A3CF7"/>
    <w:rsid w:val="009A3D33"/>
    <w:rsid w:val="009C39E9"/>
    <w:rsid w:val="009D2284"/>
    <w:rsid w:val="009D302C"/>
    <w:rsid w:val="009D6426"/>
    <w:rsid w:val="009E1539"/>
    <w:rsid w:val="009E282D"/>
    <w:rsid w:val="009E462B"/>
    <w:rsid w:val="00A008BD"/>
    <w:rsid w:val="00A047CD"/>
    <w:rsid w:val="00A063EC"/>
    <w:rsid w:val="00A115EF"/>
    <w:rsid w:val="00A13F1F"/>
    <w:rsid w:val="00A27894"/>
    <w:rsid w:val="00A3259F"/>
    <w:rsid w:val="00A80E2C"/>
    <w:rsid w:val="00A82673"/>
    <w:rsid w:val="00A87373"/>
    <w:rsid w:val="00A97210"/>
    <w:rsid w:val="00AA30E7"/>
    <w:rsid w:val="00AB7B15"/>
    <w:rsid w:val="00AC4499"/>
    <w:rsid w:val="00AC51E4"/>
    <w:rsid w:val="00B00EB4"/>
    <w:rsid w:val="00B0352F"/>
    <w:rsid w:val="00B1608E"/>
    <w:rsid w:val="00B2289A"/>
    <w:rsid w:val="00B301D9"/>
    <w:rsid w:val="00B373CD"/>
    <w:rsid w:val="00B668C0"/>
    <w:rsid w:val="00B67C24"/>
    <w:rsid w:val="00B71F67"/>
    <w:rsid w:val="00B73046"/>
    <w:rsid w:val="00B8055A"/>
    <w:rsid w:val="00B92A09"/>
    <w:rsid w:val="00BA0384"/>
    <w:rsid w:val="00BA3752"/>
    <w:rsid w:val="00BA622C"/>
    <w:rsid w:val="00BB28E1"/>
    <w:rsid w:val="00BC12FF"/>
    <w:rsid w:val="00BC48CC"/>
    <w:rsid w:val="00BD641B"/>
    <w:rsid w:val="00BD7BDF"/>
    <w:rsid w:val="00BF379C"/>
    <w:rsid w:val="00BF5BB6"/>
    <w:rsid w:val="00C00057"/>
    <w:rsid w:val="00C15FE3"/>
    <w:rsid w:val="00C24C98"/>
    <w:rsid w:val="00C334F1"/>
    <w:rsid w:val="00C33B41"/>
    <w:rsid w:val="00C46E8C"/>
    <w:rsid w:val="00C46FC7"/>
    <w:rsid w:val="00C563FC"/>
    <w:rsid w:val="00C6058F"/>
    <w:rsid w:val="00C62F0B"/>
    <w:rsid w:val="00C65415"/>
    <w:rsid w:val="00C8198E"/>
    <w:rsid w:val="00C87757"/>
    <w:rsid w:val="00C95268"/>
    <w:rsid w:val="00C979C7"/>
    <w:rsid w:val="00CA5C74"/>
    <w:rsid w:val="00CF0C57"/>
    <w:rsid w:val="00CF2918"/>
    <w:rsid w:val="00D2416A"/>
    <w:rsid w:val="00D40E41"/>
    <w:rsid w:val="00D8366C"/>
    <w:rsid w:val="00D8472D"/>
    <w:rsid w:val="00D85351"/>
    <w:rsid w:val="00D97C1F"/>
    <w:rsid w:val="00DA5CE7"/>
    <w:rsid w:val="00DA6C99"/>
    <w:rsid w:val="00DB0AE5"/>
    <w:rsid w:val="00DC3E70"/>
    <w:rsid w:val="00DD5EBE"/>
    <w:rsid w:val="00DD7006"/>
    <w:rsid w:val="00DF2B29"/>
    <w:rsid w:val="00DF2BAE"/>
    <w:rsid w:val="00DF7E69"/>
    <w:rsid w:val="00E35CDC"/>
    <w:rsid w:val="00E55F5B"/>
    <w:rsid w:val="00E67043"/>
    <w:rsid w:val="00E71B82"/>
    <w:rsid w:val="00E768AF"/>
    <w:rsid w:val="00E7727B"/>
    <w:rsid w:val="00E92A19"/>
    <w:rsid w:val="00E95F1F"/>
    <w:rsid w:val="00E96B79"/>
    <w:rsid w:val="00E97480"/>
    <w:rsid w:val="00EA1C60"/>
    <w:rsid w:val="00EA3F33"/>
    <w:rsid w:val="00EA4594"/>
    <w:rsid w:val="00EA70B3"/>
    <w:rsid w:val="00EC5381"/>
    <w:rsid w:val="00EE033A"/>
    <w:rsid w:val="00EE3D5C"/>
    <w:rsid w:val="00EF2983"/>
    <w:rsid w:val="00F02BF9"/>
    <w:rsid w:val="00F044BA"/>
    <w:rsid w:val="00F160B3"/>
    <w:rsid w:val="00F22981"/>
    <w:rsid w:val="00F22EF4"/>
    <w:rsid w:val="00F31649"/>
    <w:rsid w:val="00F35CED"/>
    <w:rsid w:val="00F420A2"/>
    <w:rsid w:val="00F46814"/>
    <w:rsid w:val="00F474C7"/>
    <w:rsid w:val="00F50DDF"/>
    <w:rsid w:val="00F5423A"/>
    <w:rsid w:val="00F601F4"/>
    <w:rsid w:val="00F6256E"/>
    <w:rsid w:val="00FA2915"/>
    <w:rsid w:val="00FA2FFD"/>
    <w:rsid w:val="00FB022F"/>
    <w:rsid w:val="00FB0DFC"/>
    <w:rsid w:val="00FB492E"/>
    <w:rsid w:val="00FB6003"/>
    <w:rsid w:val="00FB657C"/>
    <w:rsid w:val="00FC3BD9"/>
    <w:rsid w:val="00FD5F23"/>
    <w:rsid w:val="00FE27E6"/>
    <w:rsid w:val="00FE30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DF0"/>
    <w:rPr>
      <w:rFonts w:ascii="Arial" w:hAnsi="Arial"/>
      <w:sz w:val="24"/>
      <w:szCs w:val="24"/>
    </w:rPr>
  </w:style>
  <w:style w:type="paragraph" w:styleId="Ttulo1">
    <w:name w:val="heading 1"/>
    <w:basedOn w:val="Normal"/>
    <w:next w:val="Normal"/>
    <w:qFormat/>
    <w:rsid w:val="009E282D"/>
    <w:pPr>
      <w:keepNext/>
      <w:jc w:val="center"/>
      <w:outlineLvl w:val="0"/>
    </w:pPr>
    <w:rPr>
      <w:rFonts w:ascii="English111 Vivace BT" w:hAnsi="English111 Vivace BT"/>
      <w:sz w:val="40"/>
      <w:szCs w:val="20"/>
    </w:rPr>
  </w:style>
  <w:style w:type="paragraph" w:styleId="Ttulo2">
    <w:name w:val="heading 2"/>
    <w:basedOn w:val="Normal"/>
    <w:next w:val="Normal"/>
    <w:qFormat/>
    <w:rsid w:val="009E282D"/>
    <w:pPr>
      <w:keepNext/>
      <w:spacing w:before="240" w:after="60"/>
      <w:outlineLvl w:val="1"/>
    </w:pPr>
    <w:rPr>
      <w:rFonts w:cs="Arial"/>
      <w:b/>
      <w:bCs/>
      <w:i/>
      <w:iCs/>
      <w:sz w:val="28"/>
      <w:szCs w:val="28"/>
    </w:rPr>
  </w:style>
  <w:style w:type="paragraph" w:styleId="Ttulo3">
    <w:name w:val="heading 3"/>
    <w:basedOn w:val="Normal"/>
    <w:next w:val="Normal"/>
    <w:qFormat/>
    <w:rsid w:val="009E282D"/>
    <w:pPr>
      <w:keepNext/>
      <w:spacing w:before="240" w:after="60"/>
      <w:outlineLvl w:val="2"/>
    </w:pPr>
    <w:rPr>
      <w:rFonts w:cs="Arial"/>
      <w:b/>
      <w:bCs/>
      <w:sz w:val="26"/>
      <w:szCs w:val="26"/>
    </w:rPr>
  </w:style>
  <w:style w:type="paragraph" w:styleId="Ttulo4">
    <w:name w:val="heading 4"/>
    <w:basedOn w:val="Normal"/>
    <w:next w:val="Normal"/>
    <w:qFormat/>
    <w:rsid w:val="00715118"/>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74247"/>
    <w:pPr>
      <w:spacing w:before="240" w:after="60"/>
      <w:outlineLvl w:val="4"/>
    </w:pPr>
    <w:rPr>
      <w:b/>
      <w:bCs/>
      <w:i/>
      <w:iCs/>
      <w:sz w:val="26"/>
      <w:szCs w:val="26"/>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rsid w:val="00050DF0"/>
    <w:pPr>
      <w:ind w:left="-360" w:right="-760"/>
      <w:jc w:val="center"/>
    </w:pPr>
    <w:rPr>
      <w:rFonts w:cs="Arial"/>
      <w:b/>
      <w:bCs/>
    </w:rPr>
  </w:style>
  <w:style w:type="paragraph" w:styleId="Cabealho">
    <w:name w:val="header"/>
    <w:basedOn w:val="Normal"/>
    <w:rsid w:val="00050DF0"/>
    <w:pPr>
      <w:tabs>
        <w:tab w:val="center" w:pos="4419"/>
        <w:tab w:val="right" w:pos="8838"/>
      </w:tabs>
    </w:pPr>
  </w:style>
  <w:style w:type="paragraph" w:styleId="Rodap">
    <w:name w:val="footer"/>
    <w:basedOn w:val="Normal"/>
    <w:rsid w:val="00050DF0"/>
    <w:pPr>
      <w:tabs>
        <w:tab w:val="center" w:pos="4419"/>
        <w:tab w:val="right" w:pos="8838"/>
      </w:tabs>
    </w:pPr>
  </w:style>
  <w:style w:type="character" w:styleId="Hyperlink">
    <w:name w:val="Hyperlink"/>
    <w:basedOn w:val="Fontepargpadro"/>
    <w:rsid w:val="000A4C76"/>
    <w:rPr>
      <w:color w:val="0000FF"/>
      <w:u w:val="single"/>
    </w:rPr>
  </w:style>
  <w:style w:type="paragraph" w:styleId="Textodebalo">
    <w:name w:val="Balloon Text"/>
    <w:basedOn w:val="Normal"/>
    <w:semiHidden/>
    <w:rsid w:val="00DF7E69"/>
    <w:rPr>
      <w:rFonts w:ascii="Tahoma" w:hAnsi="Tahoma" w:cs="Tahoma"/>
      <w:sz w:val="16"/>
      <w:szCs w:val="16"/>
    </w:rPr>
  </w:style>
  <w:style w:type="character" w:styleId="Forte">
    <w:name w:val="Strong"/>
    <w:basedOn w:val="Fontepargpadro"/>
    <w:qFormat/>
    <w:rsid w:val="000A1C4A"/>
    <w:rPr>
      <w:b/>
      <w:bCs/>
    </w:rPr>
  </w:style>
  <w:style w:type="paragraph" w:styleId="Corpodetexto">
    <w:name w:val="Body Text"/>
    <w:basedOn w:val="Normal"/>
    <w:link w:val="CorpodetextoChar"/>
    <w:rsid w:val="00C65415"/>
    <w:pPr>
      <w:jc w:val="center"/>
    </w:pPr>
    <w:rPr>
      <w:sz w:val="32"/>
    </w:rPr>
  </w:style>
  <w:style w:type="character" w:customStyle="1" w:styleId="CorpodetextoChar">
    <w:name w:val="Corpo de texto Char"/>
    <w:basedOn w:val="Fontepargpadro"/>
    <w:link w:val="Corpodetexto"/>
    <w:rsid w:val="00C65415"/>
    <w:rPr>
      <w:rFonts w:ascii="Arial" w:hAnsi="Arial"/>
      <w:sz w:val="32"/>
      <w:szCs w:val="24"/>
      <w:lang w:val="pt-BR" w:eastAsia="pt-BR" w:bidi="ar-SA"/>
    </w:rPr>
  </w:style>
  <w:style w:type="paragraph" w:styleId="Recuodecorpodetexto">
    <w:name w:val="Body Text Indent"/>
    <w:basedOn w:val="Normal"/>
    <w:rsid w:val="009E282D"/>
    <w:pPr>
      <w:spacing w:after="120"/>
      <w:ind w:left="283"/>
    </w:pPr>
    <w:rPr>
      <w:rFonts w:ascii="Times New Roman" w:hAnsi="Times New Roman"/>
      <w:sz w:val="20"/>
      <w:szCs w:val="20"/>
    </w:rPr>
  </w:style>
  <w:style w:type="paragraph" w:styleId="Recuodecorpodetexto2">
    <w:name w:val="Body Text Indent 2"/>
    <w:basedOn w:val="Normal"/>
    <w:rsid w:val="009E282D"/>
    <w:pPr>
      <w:spacing w:after="120" w:line="480" w:lineRule="auto"/>
      <w:ind w:left="283"/>
    </w:pPr>
    <w:rPr>
      <w:rFonts w:ascii="Times New Roman" w:hAnsi="Times New Roman"/>
      <w:sz w:val="20"/>
      <w:szCs w:val="20"/>
    </w:rPr>
  </w:style>
  <w:style w:type="paragraph" w:styleId="Recuodecorpodetexto3">
    <w:name w:val="Body Text Indent 3"/>
    <w:basedOn w:val="Normal"/>
    <w:rsid w:val="009E282D"/>
    <w:pPr>
      <w:spacing w:after="120"/>
      <w:ind w:left="283"/>
    </w:pPr>
    <w:rPr>
      <w:rFonts w:ascii="Times New Roman" w:hAnsi="Times New Roman"/>
      <w:sz w:val="16"/>
      <w:szCs w:val="16"/>
    </w:rPr>
  </w:style>
  <w:style w:type="paragraph" w:customStyle="1" w:styleId="WW-Recuodecorpodetexto3">
    <w:name w:val="WW-Recuo de corpo de texto 3"/>
    <w:basedOn w:val="Normal"/>
    <w:rsid w:val="009E282D"/>
    <w:pPr>
      <w:suppressAutoHyphens/>
      <w:spacing w:after="120"/>
      <w:ind w:left="709" w:firstLine="1"/>
      <w:jc w:val="both"/>
    </w:pPr>
    <w:rPr>
      <w:sz w:val="22"/>
      <w:szCs w:val="20"/>
      <w:lang w:eastAsia="pt-BR"/>
    </w:rPr>
  </w:style>
  <w:style w:type="paragraph" w:styleId="Textoembloco">
    <w:name w:val="Block Text"/>
    <w:basedOn w:val="Normal"/>
    <w:rsid w:val="009E282D"/>
    <w:pPr>
      <w:ind w:left="3119" w:right="51"/>
      <w:jc w:val="both"/>
    </w:pPr>
    <w:rPr>
      <w:b/>
      <w:szCs w:val="20"/>
    </w:rPr>
  </w:style>
  <w:style w:type="paragraph" w:styleId="NormalWeb">
    <w:name w:val="Normal (Web)"/>
    <w:basedOn w:val="Normal"/>
    <w:rsid w:val="00EA1C60"/>
    <w:pPr>
      <w:spacing w:before="100" w:beforeAutospacing="1" w:after="100" w:afterAutospacing="1"/>
    </w:pPr>
    <w:rPr>
      <w:rFonts w:ascii="Times New Roman" w:hAnsi="Times New Roman"/>
    </w:rPr>
  </w:style>
  <w:style w:type="table" w:styleId="Tabelacomgrade">
    <w:name w:val="Table Grid"/>
    <w:basedOn w:val="Tabelanormal"/>
    <w:rsid w:val="00EA4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12525"/>
    <w:pPr>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667367617">
      <w:bodyDiv w:val="1"/>
      <w:marLeft w:val="0"/>
      <w:marRight w:val="0"/>
      <w:marTop w:val="0"/>
      <w:marBottom w:val="0"/>
      <w:divBdr>
        <w:top w:val="none" w:sz="0" w:space="0" w:color="auto"/>
        <w:left w:val="none" w:sz="0" w:space="0" w:color="auto"/>
        <w:bottom w:val="none" w:sz="0" w:space="0" w:color="auto"/>
        <w:right w:val="none" w:sz="0" w:space="0" w:color="auto"/>
      </w:divBdr>
    </w:div>
    <w:div w:id="1368066067">
      <w:bodyDiv w:val="1"/>
      <w:marLeft w:val="0"/>
      <w:marRight w:val="0"/>
      <w:marTop w:val="0"/>
      <w:marBottom w:val="0"/>
      <w:divBdr>
        <w:top w:val="none" w:sz="0" w:space="0" w:color="auto"/>
        <w:left w:val="none" w:sz="0" w:space="0" w:color="auto"/>
        <w:bottom w:val="none" w:sz="0" w:space="0" w:color="auto"/>
        <w:right w:val="none" w:sz="0" w:space="0" w:color="auto"/>
      </w:divBdr>
    </w:div>
    <w:div w:id="2002466497">
      <w:bodyDiv w:val="1"/>
      <w:marLeft w:val="0"/>
      <w:marRight w:val="0"/>
      <w:marTop w:val="0"/>
      <w:marBottom w:val="0"/>
      <w:divBdr>
        <w:top w:val="none" w:sz="0" w:space="0" w:color="auto"/>
        <w:left w:val="none" w:sz="0" w:space="0" w:color="auto"/>
        <w:bottom w:val="none" w:sz="0" w:space="0" w:color="auto"/>
        <w:right w:val="none" w:sz="0" w:space="0" w:color="auto"/>
      </w:divBdr>
      <w:divsChild>
        <w:div w:id="408426564">
          <w:marLeft w:val="0"/>
          <w:marRight w:val="0"/>
          <w:marTop w:val="0"/>
          <w:marBottom w:val="0"/>
          <w:divBdr>
            <w:top w:val="none" w:sz="0" w:space="0" w:color="auto"/>
            <w:left w:val="none" w:sz="0" w:space="0" w:color="auto"/>
            <w:bottom w:val="none" w:sz="0" w:space="0" w:color="auto"/>
            <w:right w:val="none" w:sz="0" w:space="0" w:color="auto"/>
          </w:divBdr>
          <w:divsChild>
            <w:div w:id="18971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1291</Words>
  <Characters>6975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PROCURAÇÃO “AD-JUDICIA”</vt:lpstr>
    </vt:vector>
  </TitlesOfParts>
  <Company/>
  <LinksUpToDate>false</LinksUpToDate>
  <CharactersWithSpaces>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PROCURAÇÃO “AD-JUDICIA”</dc:title>
  <dc:creator>Micro02</dc:creator>
  <cp:lastModifiedBy>Camara Municipal</cp:lastModifiedBy>
  <cp:revision>2</cp:revision>
  <cp:lastPrinted>2012-08-24T20:08:00Z</cp:lastPrinted>
  <dcterms:created xsi:type="dcterms:W3CDTF">2013-05-02T16:28:00Z</dcterms:created>
  <dcterms:modified xsi:type="dcterms:W3CDTF">2013-05-02T16:28:00Z</dcterms:modified>
</cp:coreProperties>
</file>