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239" w:rsidRDefault="006B3239" w:rsidP="00C46FC7"/>
    <w:p w:rsidR="00344C2E" w:rsidRDefault="00344C2E" w:rsidP="00344C2E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1ª Reunião Ordinária da Câmara Municipal de Guaranésia</w:t>
      </w:r>
    </w:p>
    <w:p w:rsidR="00344C2E" w:rsidRDefault="00344C2E" w:rsidP="00344C2E">
      <w:pPr>
        <w:ind w:left="284" w:right="-83"/>
        <w:jc w:val="center"/>
        <w:rPr>
          <w:rFonts w:ascii="Times New Roman" w:hAnsi="Times New Roman"/>
          <w:b/>
        </w:rPr>
      </w:pPr>
    </w:p>
    <w:p w:rsidR="00344C2E" w:rsidRDefault="00344C2E" w:rsidP="00344C2E">
      <w:pPr>
        <w:tabs>
          <w:tab w:val="num" w:pos="-180"/>
        </w:tabs>
        <w:spacing w:line="360" w:lineRule="auto"/>
        <w:ind w:left="284" w:right="-5"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Aos 5 (cinco) dias do mês de fevereiro 2013, às 19:00 horas, na sala de reuniões da Câmara Municipal, reuniram-se os Vereadores para a realização da 1ª Reunião Ordinária do exercício de 2013. Realizada a chamada pelo 1° Secretário, constatou-se haver quorum legal, com a presença de todos os Edis.</w:t>
      </w:r>
      <w:r w:rsidRPr="00B264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 Sr. Presidente s</w:t>
      </w:r>
      <w:r w:rsidRPr="00B26429">
        <w:rPr>
          <w:rFonts w:ascii="Times New Roman" w:hAnsi="Times New Roman"/>
        </w:rPr>
        <w:t>olicito</w:t>
      </w:r>
      <w:r>
        <w:rPr>
          <w:rFonts w:ascii="Times New Roman" w:hAnsi="Times New Roman"/>
        </w:rPr>
        <w:t>u</w:t>
      </w:r>
      <w:r w:rsidRPr="00B26429">
        <w:rPr>
          <w:rFonts w:ascii="Times New Roman" w:hAnsi="Times New Roman"/>
        </w:rPr>
        <w:t xml:space="preserve"> ao </w:t>
      </w:r>
      <w:r>
        <w:rPr>
          <w:rFonts w:ascii="Times New Roman" w:hAnsi="Times New Roman"/>
        </w:rPr>
        <w:t xml:space="preserve">1° </w:t>
      </w:r>
      <w:r w:rsidRPr="00B26429">
        <w:rPr>
          <w:rFonts w:ascii="Times New Roman" w:hAnsi="Times New Roman"/>
        </w:rPr>
        <w:t>Secretário que proced</w:t>
      </w:r>
      <w:r>
        <w:rPr>
          <w:rFonts w:ascii="Times New Roman" w:hAnsi="Times New Roman"/>
        </w:rPr>
        <w:t>esse</w:t>
      </w:r>
      <w:r w:rsidRPr="00B26429">
        <w:rPr>
          <w:rFonts w:ascii="Times New Roman" w:hAnsi="Times New Roman"/>
        </w:rPr>
        <w:t xml:space="preserve"> a leitura de convite ao Diretor do Departamento de Cultura e Turismo, Sr. Alberto Cláudio Em</w:t>
      </w:r>
      <w:r>
        <w:rPr>
          <w:rFonts w:ascii="Times New Roman" w:hAnsi="Times New Roman"/>
        </w:rPr>
        <w:t>iliano para estar presente nesta</w:t>
      </w:r>
      <w:r w:rsidRPr="00B26429">
        <w:rPr>
          <w:rFonts w:ascii="Times New Roman" w:hAnsi="Times New Roman"/>
        </w:rPr>
        <w:t xml:space="preserve"> sessão </w:t>
      </w:r>
      <w:r>
        <w:rPr>
          <w:rFonts w:ascii="Times New Roman" w:hAnsi="Times New Roman"/>
        </w:rPr>
        <w:t>afim de</w:t>
      </w:r>
      <w:r w:rsidRPr="00B26429">
        <w:rPr>
          <w:rFonts w:ascii="Times New Roman" w:hAnsi="Times New Roman"/>
        </w:rPr>
        <w:t xml:space="preserve"> explanar sobre o Guara Folia 2013.</w:t>
      </w:r>
      <w:r>
        <w:rPr>
          <w:rFonts w:ascii="Times New Roman" w:hAnsi="Times New Roman"/>
        </w:rPr>
        <w:t xml:space="preserve"> Após, c</w:t>
      </w:r>
      <w:r w:rsidRPr="00B26429">
        <w:rPr>
          <w:rFonts w:ascii="Times New Roman" w:hAnsi="Times New Roman"/>
        </w:rPr>
        <w:t>onvido</w:t>
      </w:r>
      <w:r>
        <w:rPr>
          <w:rFonts w:ascii="Times New Roman" w:hAnsi="Times New Roman"/>
        </w:rPr>
        <w:t>u</w:t>
      </w:r>
      <w:r w:rsidRPr="00B26429">
        <w:rPr>
          <w:rFonts w:ascii="Times New Roman" w:hAnsi="Times New Roman"/>
        </w:rPr>
        <w:t xml:space="preserve"> para ocupar a Tribuna, o Sr. Alberto Cláudio Emiliano, Diretor do Departamento de Cultura e Turismo para prestar informações sobre o andamento do carnaval 2013 em Guaranésia</w:t>
      </w:r>
      <w:r>
        <w:rPr>
          <w:rFonts w:ascii="Times New Roman" w:hAnsi="Times New Roman"/>
        </w:rPr>
        <w:t xml:space="preserve">, onde as perguntas dos vereadores foram respondidas. O Diretor se prontificou a vir novamente a esta Casa de Leis para fazer um relatório do posterior à festividade. Os vereadores e Presidente agradeceram a presença e informações prestadas. </w:t>
      </w:r>
      <w:r w:rsidRPr="00B26429">
        <w:rPr>
          <w:rFonts w:ascii="Times New Roman" w:hAnsi="Times New Roman"/>
        </w:rPr>
        <w:t>Leitura da</w:t>
      </w:r>
      <w:r>
        <w:rPr>
          <w:rFonts w:ascii="Times New Roman" w:hAnsi="Times New Roman"/>
        </w:rPr>
        <w:t>s</w:t>
      </w:r>
      <w:r w:rsidRPr="00B26429">
        <w:rPr>
          <w:rFonts w:ascii="Times New Roman" w:hAnsi="Times New Roman"/>
        </w:rPr>
        <w:t xml:space="preserve"> ata</w:t>
      </w:r>
      <w:r>
        <w:rPr>
          <w:rFonts w:ascii="Times New Roman" w:hAnsi="Times New Roman"/>
        </w:rPr>
        <w:t>s</w:t>
      </w:r>
      <w:r w:rsidRPr="00B26429">
        <w:rPr>
          <w:rFonts w:ascii="Times New Roman" w:hAnsi="Times New Roman"/>
        </w:rPr>
        <w:t xml:space="preserve"> da 2ª Reunião Extraordinária, realizada em 7/01/2013, às 17 horas</w:t>
      </w:r>
      <w:r>
        <w:rPr>
          <w:rFonts w:ascii="Times New Roman" w:hAnsi="Times New Roman"/>
        </w:rPr>
        <w:t xml:space="preserve">, </w:t>
      </w:r>
      <w:r w:rsidRPr="00B26429">
        <w:rPr>
          <w:rFonts w:ascii="Times New Roman" w:hAnsi="Times New Roman"/>
        </w:rPr>
        <w:t>da 3ª Reunião Extraordinária, realizada em 7/01/2013, às 17:30 horas</w:t>
      </w:r>
      <w:r>
        <w:rPr>
          <w:rFonts w:ascii="Times New Roman" w:hAnsi="Times New Roman"/>
        </w:rPr>
        <w:t xml:space="preserve">; </w:t>
      </w:r>
      <w:r w:rsidRPr="00B26429">
        <w:rPr>
          <w:rFonts w:ascii="Times New Roman" w:hAnsi="Times New Roman"/>
        </w:rPr>
        <w:t>da 4ª Reunião Extraordinária, realizada em 24/01/2013, às 17 horas</w:t>
      </w:r>
      <w:r>
        <w:rPr>
          <w:rFonts w:ascii="Times New Roman" w:hAnsi="Times New Roman"/>
        </w:rPr>
        <w:t xml:space="preserve">; </w:t>
      </w:r>
      <w:r w:rsidRPr="00B26429">
        <w:rPr>
          <w:rFonts w:ascii="Times New Roman" w:hAnsi="Times New Roman"/>
        </w:rPr>
        <w:t>da 5ª Reunião Extraordinária, realizada em 29/01/2013, às 17 horas</w:t>
      </w:r>
      <w:r>
        <w:rPr>
          <w:rFonts w:ascii="Times New Roman" w:hAnsi="Times New Roman"/>
        </w:rPr>
        <w:t xml:space="preserve"> e </w:t>
      </w:r>
      <w:r w:rsidRPr="00B26429">
        <w:rPr>
          <w:rFonts w:ascii="Times New Roman" w:hAnsi="Times New Roman"/>
        </w:rPr>
        <w:t>da 6ª Reunião Extraordinária, realizada em 29/01/2013, às 17:30 horas.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Por não haver nenhuma observação </w:t>
      </w:r>
      <w:r>
        <w:rPr>
          <w:rFonts w:ascii="Times New Roman" w:hAnsi="Times New Roman"/>
        </w:rPr>
        <w:t xml:space="preserve">o Sr. Presidente </w:t>
      </w:r>
      <w:r w:rsidRPr="00B26429">
        <w:rPr>
          <w:rFonts w:ascii="Times New Roman" w:hAnsi="Times New Roman"/>
        </w:rPr>
        <w:t>declaro</w:t>
      </w:r>
      <w:r>
        <w:rPr>
          <w:rFonts w:ascii="Times New Roman" w:hAnsi="Times New Roman"/>
        </w:rPr>
        <w:t>u</w:t>
      </w:r>
      <w:r w:rsidRPr="00B26429">
        <w:rPr>
          <w:rFonts w:ascii="Times New Roman" w:hAnsi="Times New Roman"/>
        </w:rPr>
        <w:t xml:space="preserve"> aprovada</w:t>
      </w:r>
      <w:r>
        <w:rPr>
          <w:rFonts w:ascii="Times New Roman" w:hAnsi="Times New Roman"/>
        </w:rPr>
        <w:t>s</w:t>
      </w:r>
      <w:r w:rsidRPr="00B26429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>s</w:t>
      </w:r>
      <w:r w:rsidRPr="00B26429">
        <w:rPr>
          <w:rFonts w:ascii="Times New Roman" w:hAnsi="Times New Roman"/>
        </w:rPr>
        <w:t xml:space="preserve"> ata</w:t>
      </w:r>
      <w:r>
        <w:rPr>
          <w:rFonts w:ascii="Times New Roman" w:hAnsi="Times New Roman"/>
        </w:rPr>
        <w:t>s</w:t>
      </w:r>
      <w:r w:rsidRPr="00B26429">
        <w:rPr>
          <w:rFonts w:ascii="Times New Roman" w:hAnsi="Times New Roman"/>
        </w:rPr>
        <w:t xml:space="preserve"> e passo</w:t>
      </w:r>
      <w:r>
        <w:rPr>
          <w:rFonts w:ascii="Times New Roman" w:hAnsi="Times New Roman"/>
        </w:rPr>
        <w:t>u-as</w:t>
      </w:r>
      <w:r w:rsidRPr="00B26429">
        <w:rPr>
          <w:rFonts w:ascii="Times New Roman" w:hAnsi="Times New Roman"/>
        </w:rPr>
        <w:t xml:space="preserve"> para assinatura dos vereadores presentes no plenário.</w:t>
      </w:r>
      <w:r>
        <w:rPr>
          <w:rFonts w:ascii="Times New Roman" w:hAnsi="Times New Roman"/>
        </w:rPr>
        <w:t xml:space="preserve"> Houve a leitura da re</w:t>
      </w:r>
      <w:r w:rsidRPr="00B26429">
        <w:rPr>
          <w:rFonts w:ascii="Times New Roman" w:hAnsi="Times New Roman"/>
        </w:rPr>
        <w:t>lação de correspondência</w:t>
      </w:r>
      <w:r>
        <w:rPr>
          <w:rFonts w:ascii="Times New Roman" w:hAnsi="Times New Roman"/>
        </w:rPr>
        <w:t>s</w:t>
      </w:r>
      <w:r w:rsidRPr="00B26429">
        <w:rPr>
          <w:rFonts w:ascii="Times New Roman" w:hAnsi="Times New Roman"/>
        </w:rPr>
        <w:t xml:space="preserve"> recebidas</w:t>
      </w:r>
      <w:r>
        <w:rPr>
          <w:rFonts w:ascii="Times New Roman" w:hAnsi="Times New Roman"/>
        </w:rPr>
        <w:t xml:space="preserve"> pelo 1° Secretário e comunicado que estas </w:t>
      </w:r>
      <w:r w:rsidRPr="00B26429">
        <w:rPr>
          <w:rFonts w:ascii="Times New Roman" w:hAnsi="Times New Roman"/>
        </w:rPr>
        <w:t>encontram-se a disposição dos vereadores e cidadãos na Secretaria.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Subsecretaria de Estado de Projetos Especiais de Promoção Social comunica este Legislativo quanto ao valor do pagamento do 1° repasse quanto ao Projeto Travessia Social;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Ministério da Educação informa este Legislativo sobre liberação de recurso financeiro do Fundo Nacional de Desenvolvimento da Educação em favor deste Município;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Ministério da Saúde informa este Legislativo sobre liberação de recurso financeiro do Fundo Nacional de Saúde em favor deste Município;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Delegado Regional de Polícia, Dr. Sérgio Elias Dias congrat</w:t>
      </w:r>
      <w:r>
        <w:rPr>
          <w:rFonts w:ascii="Times New Roman" w:hAnsi="Times New Roman"/>
        </w:rPr>
        <w:t xml:space="preserve">ula o novo mandato legislativo; </w:t>
      </w:r>
      <w:r w:rsidRPr="00B26429">
        <w:rPr>
          <w:rFonts w:ascii="Times New Roman" w:hAnsi="Times New Roman"/>
        </w:rPr>
        <w:t>Secretário de Estado de Desenvolvimento Social, Deputado Cássio Soares congratula o vereador Felipe Nardi Laudade pela presidência gestão 2013/2014;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Ofício n. 05/Executivo/Legislativo/2013. Executivo informa Câmara sobre pedido de cessão de terreno para a Eletrobrás para a construção do novo prédio do Poder Legislativo; Sr. João Batista Afonso, Presidente do Guaranésia Futebol Clube apresenta nova diretora 2013/2017;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Sr. Leandro Altieli da Silva, Técnico Segurança Trabalho informa e solicita providências quanto a Sistema </w:t>
      </w:r>
      <w:r w:rsidRPr="00B26429">
        <w:rPr>
          <w:rFonts w:ascii="Times New Roman" w:hAnsi="Times New Roman"/>
        </w:rPr>
        <w:lastRenderedPageBreak/>
        <w:t>de Emergência em departamentos e escolas;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Vereador Felipe Nardi Laudade solicita apoio dos demais vereadores quanto a aprovação de projeto de resolução que trata da implantação do Programa Câmara Itinerante;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Vereador Felipe Nardi Laudade solicita do Executivo concessão de transporte universitário para estudantes de cursos técnicos e universitários;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Ofício n. 64/2013. Legislativo solicita do Departamento Pessoal do Executivo informação quanto ao projeto de lei complementar n. 1/2013 que aumenta em 18 vagas os cargos de assessoria;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Ofício n. 06/Executivo/Legislativo/2013. Executivo reponde a Ofício do Legislativo prestando as devidas informações quanto ao aumento de vagas nos cargos de assessoria</w:t>
      </w:r>
      <w:r>
        <w:rPr>
          <w:rFonts w:ascii="Times New Roman" w:hAnsi="Times New Roman"/>
        </w:rPr>
        <w:t xml:space="preserve"> e S</w:t>
      </w:r>
      <w:r w:rsidRPr="00B26429">
        <w:rPr>
          <w:rFonts w:ascii="Times New Roman" w:hAnsi="Times New Roman"/>
        </w:rPr>
        <w:t>r. Ary Rodrigues Nogueira Filho solicita acompanhamento do Legislativo quanto a informações solicitadas ao Executivo quanto ao aumento de vagas nos cargos de assessoria. Leitura da Indicação N° 01/2013. Autoria: Vereador Hélio dos Reis de Brito. Assunto: Implantação de canil ou similar para tratar da problemática animais de rua. A votação única da Indicação N° 01/2013 ficou assim definida:</w:t>
      </w:r>
      <w:r>
        <w:rPr>
          <w:rFonts w:ascii="Times New Roman" w:hAnsi="Times New Roman"/>
        </w:rPr>
        <w:t xml:space="preserve"> 10 (dez)</w:t>
      </w:r>
      <w:r w:rsidRPr="00B26429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B26429">
        <w:rPr>
          <w:rFonts w:ascii="Times New Roman" w:hAnsi="Times New Roman"/>
        </w:rPr>
        <w:t xml:space="preserve"> voto</w:t>
      </w:r>
      <w:r>
        <w:rPr>
          <w:rFonts w:ascii="Times New Roman" w:hAnsi="Times New Roman"/>
        </w:rPr>
        <w:t xml:space="preserve"> contra e nenhuma</w:t>
      </w:r>
      <w:r w:rsidRPr="00B26429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B2642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Leitura da Indicação N° 02/2013. Autoria: Vereador Hélio dos Reis de Brito. Assunto: Mão única na Rua Francisco Monteiro Dias e asfaltamento desde a Escola Estadual Alice Autran Dourado até a extensão da Rua Francisco Monteiro Dias. A votação única da Indicação N° 02/2013 ficou assim definida: </w:t>
      </w:r>
      <w:r>
        <w:rPr>
          <w:rFonts w:ascii="Times New Roman" w:hAnsi="Times New Roman"/>
        </w:rPr>
        <w:t>10 (dez)</w:t>
      </w:r>
      <w:r w:rsidRPr="00B26429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B26429">
        <w:rPr>
          <w:rFonts w:ascii="Times New Roman" w:hAnsi="Times New Roman"/>
        </w:rPr>
        <w:t xml:space="preserve"> voto</w:t>
      </w:r>
      <w:r>
        <w:rPr>
          <w:rFonts w:ascii="Times New Roman" w:hAnsi="Times New Roman"/>
        </w:rPr>
        <w:t xml:space="preserve"> contra e nenhuma</w:t>
      </w:r>
      <w:r w:rsidRPr="00B26429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B26429">
        <w:rPr>
          <w:rFonts w:ascii="Times New Roman" w:hAnsi="Times New Roman"/>
        </w:rPr>
        <w:t xml:space="preserve">. Leitura da Indicação N° 03/2013. Autoria: Vereador Felipe Nardi Laudade. Assunto: Criação de leis de incentivo ao Esporte e à Cultura. A votação única da Indicação N° 03/2013 ficou assim definida: </w:t>
      </w:r>
      <w:r>
        <w:rPr>
          <w:rFonts w:ascii="Times New Roman" w:hAnsi="Times New Roman"/>
        </w:rPr>
        <w:t>10 (dez)</w:t>
      </w:r>
      <w:r w:rsidRPr="00B26429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B26429">
        <w:rPr>
          <w:rFonts w:ascii="Times New Roman" w:hAnsi="Times New Roman"/>
        </w:rPr>
        <w:t xml:space="preserve"> voto</w:t>
      </w:r>
      <w:r>
        <w:rPr>
          <w:rFonts w:ascii="Times New Roman" w:hAnsi="Times New Roman"/>
        </w:rPr>
        <w:t xml:space="preserve"> contra e nenhuma</w:t>
      </w:r>
      <w:r w:rsidRPr="00B26429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B2642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Leitura da Indicação N° 04/2013. Autoria: Vereadores Antônio Carlos Pitondo, Mozar Carlos de Brito e Diego Eduardo de </w:t>
      </w:r>
      <w:r>
        <w:rPr>
          <w:rFonts w:ascii="Times New Roman" w:hAnsi="Times New Roman"/>
        </w:rPr>
        <w:t>Castro</w:t>
      </w:r>
      <w:r w:rsidRPr="00B26429">
        <w:rPr>
          <w:rFonts w:ascii="Times New Roman" w:hAnsi="Times New Roman"/>
        </w:rPr>
        <w:t xml:space="preserve">. Assunto: Isenção temporária de multa, juros de mora e parcelamento da dívida fiscal relacionado a tributos municipais. A votação única da Indicação N° 04/2013 ficou assim definida: </w:t>
      </w:r>
      <w:r>
        <w:rPr>
          <w:rFonts w:ascii="Times New Roman" w:hAnsi="Times New Roman"/>
        </w:rPr>
        <w:t>10 (dez)</w:t>
      </w:r>
      <w:r w:rsidRPr="00B26429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B26429">
        <w:rPr>
          <w:rFonts w:ascii="Times New Roman" w:hAnsi="Times New Roman"/>
        </w:rPr>
        <w:t xml:space="preserve"> voto</w:t>
      </w:r>
      <w:r>
        <w:rPr>
          <w:rFonts w:ascii="Times New Roman" w:hAnsi="Times New Roman"/>
        </w:rPr>
        <w:t xml:space="preserve"> contra e nenhuma</w:t>
      </w:r>
      <w:r w:rsidRPr="00B26429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B2642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Leitura da Indicação N° 05/2013. Autoria: Vereadores Antônio Carlos Pitondo, Mozar Carlos de Brito e Diego Eduardo de </w:t>
      </w:r>
      <w:r>
        <w:rPr>
          <w:rFonts w:ascii="Times New Roman" w:hAnsi="Times New Roman"/>
        </w:rPr>
        <w:t>Castro</w:t>
      </w:r>
      <w:r w:rsidRPr="00B26429">
        <w:rPr>
          <w:rFonts w:ascii="Times New Roman" w:hAnsi="Times New Roman"/>
        </w:rPr>
        <w:t>. Assunto: Reformas no Cemitério Municipal bem como no Velório.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A votação única da Indicação N° 05/2013 ficou assim definida</w:t>
      </w:r>
      <w:r>
        <w:rPr>
          <w:rFonts w:ascii="Times New Roman" w:hAnsi="Times New Roman"/>
        </w:rPr>
        <w:t>10 (dez)</w:t>
      </w:r>
      <w:r w:rsidRPr="00B26429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B26429">
        <w:rPr>
          <w:rFonts w:ascii="Times New Roman" w:hAnsi="Times New Roman"/>
        </w:rPr>
        <w:t xml:space="preserve"> voto</w:t>
      </w:r>
      <w:r>
        <w:rPr>
          <w:rFonts w:ascii="Times New Roman" w:hAnsi="Times New Roman"/>
        </w:rPr>
        <w:t xml:space="preserve"> contra e nenhuma</w:t>
      </w:r>
      <w:r w:rsidRPr="00B26429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B2642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Leitura da Indicação N° 06/2013. Autoria: Vereadores Antônio Carlos Pitondo, Mozar Carlos de Brito e Diego Eduardo de </w:t>
      </w:r>
      <w:r>
        <w:rPr>
          <w:rFonts w:ascii="Times New Roman" w:hAnsi="Times New Roman"/>
        </w:rPr>
        <w:t>Castro.</w:t>
      </w:r>
      <w:r w:rsidRPr="00B26429">
        <w:rPr>
          <w:rFonts w:ascii="Times New Roman" w:hAnsi="Times New Roman"/>
        </w:rPr>
        <w:t xml:space="preserve"> Assunto: Instalação de placas indicadoras com nomes de ruas, praças e avenidas onde ainda não exista identificação.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A votação única da Indicação N° 06/2013 ficou assim definida: </w:t>
      </w:r>
      <w:r>
        <w:rPr>
          <w:rFonts w:ascii="Times New Roman" w:hAnsi="Times New Roman"/>
        </w:rPr>
        <w:t>10 (dez)</w:t>
      </w:r>
      <w:r w:rsidRPr="00B26429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B26429">
        <w:rPr>
          <w:rFonts w:ascii="Times New Roman" w:hAnsi="Times New Roman"/>
        </w:rPr>
        <w:t xml:space="preserve"> voto</w:t>
      </w:r>
      <w:r>
        <w:rPr>
          <w:rFonts w:ascii="Times New Roman" w:hAnsi="Times New Roman"/>
        </w:rPr>
        <w:t xml:space="preserve"> contra e nenhuma</w:t>
      </w:r>
      <w:r w:rsidRPr="00B26429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B2642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Leitura da Indicação N° 07/2013. Autoria: Vereador José Osmar da Costa Júnior. Assunto: </w:t>
      </w:r>
      <w:r w:rsidRPr="00B26429">
        <w:rPr>
          <w:rFonts w:ascii="Times New Roman" w:hAnsi="Times New Roman"/>
        </w:rPr>
        <w:lastRenderedPageBreak/>
        <w:t xml:space="preserve">Reparos e adaptações nas rampas existentes no Município e confecção de rampas de acesso nos Departamentos do Poder Executivo, incluindo a sede da Prefeitura. A votação única da Indicação N° 07/2013 ficou assim definida: </w:t>
      </w:r>
      <w:r>
        <w:rPr>
          <w:rFonts w:ascii="Times New Roman" w:hAnsi="Times New Roman"/>
        </w:rPr>
        <w:t>10 (dez)</w:t>
      </w:r>
      <w:r w:rsidRPr="00B26429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B26429">
        <w:rPr>
          <w:rFonts w:ascii="Times New Roman" w:hAnsi="Times New Roman"/>
        </w:rPr>
        <w:t xml:space="preserve"> voto</w:t>
      </w:r>
      <w:r>
        <w:rPr>
          <w:rFonts w:ascii="Times New Roman" w:hAnsi="Times New Roman"/>
        </w:rPr>
        <w:t xml:space="preserve"> contra e nenhuma</w:t>
      </w:r>
      <w:r w:rsidRPr="00B26429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B2642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Leitura da Indicação N° 08/2013. Autoria: Vereador Ismael da Silva Santos. Assunto: Capina, iluminação e asfaltamento ou colocação de lajota em determinada localidade do Município.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 A votação única da Indicação N° 08/2013 ficou assim definida: </w:t>
      </w:r>
      <w:r>
        <w:rPr>
          <w:rFonts w:ascii="Times New Roman" w:hAnsi="Times New Roman"/>
        </w:rPr>
        <w:t>10 (dez)</w:t>
      </w:r>
      <w:r w:rsidRPr="00B26429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B26429">
        <w:rPr>
          <w:rFonts w:ascii="Times New Roman" w:hAnsi="Times New Roman"/>
        </w:rPr>
        <w:t xml:space="preserve"> voto</w:t>
      </w:r>
      <w:r>
        <w:rPr>
          <w:rFonts w:ascii="Times New Roman" w:hAnsi="Times New Roman"/>
        </w:rPr>
        <w:t xml:space="preserve"> contra e nenhuma</w:t>
      </w:r>
      <w:r w:rsidRPr="00B26429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B2642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Leitura da Indicação N° 09/2013. Autoria: Vereadores Daniel Alves da Silva e Júlio César Marcelino. Assunto: Concessão de auxilio transporte para os estudantes que cursam faculdade fora do município. </w:t>
      </w:r>
      <w:r>
        <w:rPr>
          <w:rFonts w:ascii="Times New Roman" w:hAnsi="Times New Roman"/>
        </w:rPr>
        <w:t xml:space="preserve">O vereador Felipe Nardi Laudade informou que em janeiro já enviou ao Executivo ofício com mesmo teor, assim como vinha fazendo há quatro anos e parabenizou os vereadores autores. </w:t>
      </w:r>
      <w:r w:rsidRPr="00B26429">
        <w:rPr>
          <w:rFonts w:ascii="Times New Roman" w:hAnsi="Times New Roman"/>
        </w:rPr>
        <w:t xml:space="preserve">A votação única da Indicação N° 09/2013 ficou assim definida: </w:t>
      </w:r>
      <w:r>
        <w:rPr>
          <w:rFonts w:ascii="Times New Roman" w:hAnsi="Times New Roman"/>
        </w:rPr>
        <w:t>10 (dez)</w:t>
      </w:r>
      <w:r w:rsidRPr="00B26429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B26429">
        <w:rPr>
          <w:rFonts w:ascii="Times New Roman" w:hAnsi="Times New Roman"/>
        </w:rPr>
        <w:t xml:space="preserve"> voto</w:t>
      </w:r>
      <w:r>
        <w:rPr>
          <w:rFonts w:ascii="Times New Roman" w:hAnsi="Times New Roman"/>
        </w:rPr>
        <w:t xml:space="preserve"> contra e nenhuma</w:t>
      </w:r>
      <w:r w:rsidRPr="00B26429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B2642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Leitura da Indicação N° 10/2013. Autoria: Vereador Hélio dos Reis de Brito. Assunto: Colocação de placas de melhor qualidade para melhor durabilidade.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A votação única da Indicação N° 10/2013 ficou assim definida: </w:t>
      </w:r>
      <w:r>
        <w:rPr>
          <w:rFonts w:ascii="Times New Roman" w:hAnsi="Times New Roman"/>
        </w:rPr>
        <w:t>10 (dez)</w:t>
      </w:r>
      <w:r w:rsidRPr="00B26429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B26429">
        <w:rPr>
          <w:rFonts w:ascii="Times New Roman" w:hAnsi="Times New Roman"/>
        </w:rPr>
        <w:t xml:space="preserve"> voto</w:t>
      </w:r>
      <w:r>
        <w:rPr>
          <w:rFonts w:ascii="Times New Roman" w:hAnsi="Times New Roman"/>
        </w:rPr>
        <w:t xml:space="preserve"> contra e nenhuma</w:t>
      </w:r>
      <w:r w:rsidRPr="00B26429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B2642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Leitura da Indicação N° 11/2013. Autoria: Vereador Hélio dos Reis de Brito. Assunto: Manutenção nos bueiros do Município.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A votação única da Indicação N° 11/2013 ficou assim definida: </w:t>
      </w:r>
      <w:r>
        <w:rPr>
          <w:rFonts w:ascii="Times New Roman" w:hAnsi="Times New Roman"/>
        </w:rPr>
        <w:t>10 (dez)</w:t>
      </w:r>
      <w:r w:rsidRPr="00B26429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B26429">
        <w:rPr>
          <w:rFonts w:ascii="Times New Roman" w:hAnsi="Times New Roman"/>
        </w:rPr>
        <w:t xml:space="preserve"> voto</w:t>
      </w:r>
      <w:r>
        <w:rPr>
          <w:rFonts w:ascii="Times New Roman" w:hAnsi="Times New Roman"/>
        </w:rPr>
        <w:t xml:space="preserve"> contra e nenhuma</w:t>
      </w:r>
      <w:r w:rsidRPr="00B26429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B2642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>Leitura do Parecer do Tribunal de Contas do Estado de Minas Gerais quanto ao Processo n. 686.173 – Exercício 2003 – Prefeito da época: Sr. Narciso Lopes – Contas Aprovadas.</w:t>
      </w:r>
      <w:r>
        <w:rPr>
          <w:rFonts w:ascii="Times New Roman" w:hAnsi="Times New Roman"/>
        </w:rPr>
        <w:t xml:space="preserve"> </w:t>
      </w:r>
      <w:r w:rsidRPr="00B26429">
        <w:rPr>
          <w:rFonts w:ascii="Times New Roman" w:hAnsi="Times New Roman"/>
        </w:rPr>
        <w:t xml:space="preserve">Leitura do Projeto de Lei Complementar n° 01/2013, que altera a Lei Complementar n. 06, de 30 de maio de 2005, que dispõe sobre o Quadro Geral de Pessoal dos Servidores da Prefeitura Municipal de Guaranésia e dá outras providências. Leitura do Projeto de Lei n° 2/2013, que dispõe sobre a denominação de rua neste município de Guaranésia. Autoria: Vereador Felipe Nardi Laudade. Rua Professor Luiz Henrique Ramos. Leitura do Projeto de Resolução n. 01/2013, que institui o Programa Câmara Itinerante no município de Guaranésia. Autoria: Vereador Felipe Nardi Laudade. Leitura do Projeto de Resolução n. 02/2013, que aprova título de cidadão guaranesiano. Autoria: Vereador Felipe Nardi Laudade. Agraciado: Sr. </w:t>
      </w:r>
      <w:r>
        <w:rPr>
          <w:rFonts w:ascii="Times New Roman" w:hAnsi="Times New Roman"/>
        </w:rPr>
        <w:t>Jovahir Marques Filho. Sr. Presidente e</w:t>
      </w:r>
      <w:r w:rsidRPr="00B26429">
        <w:rPr>
          <w:rFonts w:ascii="Times New Roman" w:hAnsi="Times New Roman"/>
        </w:rPr>
        <w:t>ncaminho</w:t>
      </w:r>
      <w:r>
        <w:rPr>
          <w:rFonts w:ascii="Times New Roman" w:hAnsi="Times New Roman"/>
        </w:rPr>
        <w:t>u</w:t>
      </w:r>
      <w:r w:rsidRPr="00B26429">
        <w:rPr>
          <w:rFonts w:ascii="Times New Roman" w:hAnsi="Times New Roman"/>
        </w:rPr>
        <w:t xml:space="preserve"> o</w:t>
      </w:r>
      <w:r>
        <w:rPr>
          <w:rFonts w:ascii="Times New Roman" w:hAnsi="Times New Roman"/>
        </w:rPr>
        <w:t>s</w:t>
      </w:r>
      <w:r w:rsidRPr="00B26429">
        <w:rPr>
          <w:rFonts w:ascii="Times New Roman" w:hAnsi="Times New Roman"/>
        </w:rPr>
        <w:t xml:space="preserve"> projeto</w:t>
      </w:r>
      <w:r>
        <w:rPr>
          <w:rFonts w:ascii="Times New Roman" w:hAnsi="Times New Roman"/>
        </w:rPr>
        <w:t>s</w:t>
      </w:r>
      <w:r w:rsidRPr="00B26429">
        <w:rPr>
          <w:rFonts w:ascii="Times New Roman" w:hAnsi="Times New Roman"/>
        </w:rPr>
        <w:t xml:space="preserve"> para as Comissões da Casa apreciarem.</w:t>
      </w:r>
      <w:r>
        <w:rPr>
          <w:rFonts w:ascii="Times New Roman" w:hAnsi="Times New Roman"/>
        </w:rPr>
        <w:t xml:space="preserve"> Na palavra franca aos vereadores o Sr. Daniel Alves da Silva questionou a não resposta do Executivo quanto a solicitação do aumento do percentual de 7,5% para 10% aos servidores públicos. Os vereadores Laércio Garson e Antônio Carlos Pitondo elogiaram o andamento desta 1ª Reunião </w:t>
      </w:r>
      <w:r>
        <w:rPr>
          <w:rFonts w:ascii="Times New Roman" w:hAnsi="Times New Roman"/>
        </w:rPr>
        <w:lastRenderedPageBreak/>
        <w:t>Ordinária e agradeceram a presença do público. O Sr. Presidente comunicou que haverá reunião com as Assessorias da Câmara para se fechar alguns contratos e tão logo haja a conclusão será divulgado aos demais vereadores. N</w:t>
      </w:r>
      <w:r w:rsidRPr="001F3AEB">
        <w:rPr>
          <w:rFonts w:ascii="Times New Roman" w:hAnsi="Times New Roman"/>
        </w:rPr>
        <w:t>ada mais havendo a tratar, o Presidente</w:t>
      </w:r>
      <w:r w:rsidRPr="00B7586D">
        <w:rPr>
          <w:rFonts w:ascii="Times New Roman" w:hAnsi="Times New Roman"/>
        </w:rPr>
        <w:t xml:space="preserve">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344C2E" w:rsidRDefault="00344C2E" w:rsidP="00344C2E">
      <w:pPr>
        <w:tabs>
          <w:tab w:val="num" w:pos="-284"/>
          <w:tab w:val="num" w:pos="-180"/>
          <w:tab w:val="num" w:pos="-142"/>
        </w:tabs>
        <w:spacing w:line="360" w:lineRule="auto"/>
        <w:ind w:left="284" w:right="-5"/>
        <w:jc w:val="both"/>
        <w:rPr>
          <w:rFonts w:ascii="Times New Roman" w:hAnsi="Times New Roman"/>
        </w:rPr>
      </w:pPr>
    </w:p>
    <w:p w:rsidR="00344C2E" w:rsidRDefault="00344C2E" w:rsidP="00344C2E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344C2E" w:rsidRDefault="00344C2E" w:rsidP="00344C2E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344C2E" w:rsidRDefault="00344C2E" w:rsidP="00344C2E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344C2E" w:rsidRPr="00C672A9" w:rsidRDefault="00344C2E" w:rsidP="00344C2E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344C2E" w:rsidRDefault="00344C2E" w:rsidP="00344C2E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344C2E" w:rsidRPr="00802BAE" w:rsidRDefault="00344C2E" w:rsidP="00344C2E">
      <w:pPr>
        <w:ind w:left="284" w:right="-83"/>
        <w:rPr>
          <w:rFonts w:ascii="Times New Roman" w:hAnsi="Times New Roman"/>
          <w:sz w:val="10"/>
          <w:szCs w:val="10"/>
        </w:rPr>
      </w:pPr>
    </w:p>
    <w:p w:rsidR="00344C2E" w:rsidRPr="00264E70" w:rsidRDefault="00344C2E" w:rsidP="00344C2E">
      <w:pPr>
        <w:ind w:left="284" w:right="-83"/>
        <w:rPr>
          <w:rFonts w:ascii="Times New Roman" w:hAnsi="Times New Roman"/>
          <w:sz w:val="10"/>
          <w:szCs w:val="10"/>
        </w:rPr>
      </w:pPr>
    </w:p>
    <w:p w:rsidR="00344C2E" w:rsidRPr="00C672A9" w:rsidRDefault="00344C2E" w:rsidP="00344C2E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344C2E" w:rsidRDefault="00344C2E" w:rsidP="00344C2E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344C2E" w:rsidRDefault="00344C2E" w:rsidP="00344C2E">
      <w:pPr>
        <w:ind w:left="284" w:right="-83"/>
        <w:rPr>
          <w:rFonts w:ascii="Times New Roman" w:hAnsi="Times New Roman"/>
          <w:sz w:val="20"/>
        </w:rPr>
      </w:pPr>
    </w:p>
    <w:p w:rsidR="00344C2E" w:rsidRDefault="00344C2E" w:rsidP="00344C2E">
      <w:pPr>
        <w:ind w:left="284" w:right="-83"/>
        <w:rPr>
          <w:rFonts w:ascii="Times New Roman" w:hAnsi="Times New Roman"/>
          <w:sz w:val="20"/>
        </w:rPr>
      </w:pPr>
    </w:p>
    <w:p w:rsidR="00344C2E" w:rsidRPr="00C672A9" w:rsidRDefault="00344C2E" w:rsidP="00344C2E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344C2E" w:rsidRDefault="00344C2E" w:rsidP="00344C2E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344C2E" w:rsidRDefault="00344C2E" w:rsidP="00344C2E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344C2E" w:rsidRDefault="00344C2E" w:rsidP="00344C2E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344C2E" w:rsidRPr="00944584" w:rsidRDefault="00344C2E" w:rsidP="00344C2E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344C2E" w:rsidRPr="00802BAE" w:rsidRDefault="00344C2E" w:rsidP="00344C2E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344C2E" w:rsidRPr="00C672A9" w:rsidRDefault="00344C2E" w:rsidP="00344C2E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344C2E" w:rsidRDefault="00344C2E" w:rsidP="00344C2E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344C2E" w:rsidRDefault="00344C2E" w:rsidP="00344C2E">
      <w:pPr>
        <w:ind w:left="284" w:right="-5"/>
        <w:rPr>
          <w:rFonts w:ascii="Times New Roman" w:hAnsi="Times New Roman"/>
          <w:sz w:val="20"/>
          <w:szCs w:val="20"/>
        </w:rPr>
      </w:pPr>
    </w:p>
    <w:p w:rsidR="00344C2E" w:rsidRDefault="00344C2E" w:rsidP="00344C2E">
      <w:pPr>
        <w:ind w:left="284" w:right="-5"/>
        <w:rPr>
          <w:rFonts w:ascii="Times New Roman" w:hAnsi="Times New Roman"/>
          <w:sz w:val="20"/>
          <w:szCs w:val="20"/>
        </w:rPr>
      </w:pPr>
    </w:p>
    <w:p w:rsidR="00344C2E" w:rsidRDefault="00344C2E" w:rsidP="00344C2E">
      <w:pPr>
        <w:ind w:left="284" w:right="-5"/>
        <w:rPr>
          <w:rFonts w:ascii="Times New Roman" w:hAnsi="Times New Roman"/>
          <w:sz w:val="20"/>
          <w:szCs w:val="20"/>
        </w:rPr>
      </w:pPr>
    </w:p>
    <w:p w:rsidR="00344C2E" w:rsidRPr="00C46FC7" w:rsidRDefault="00344C2E" w:rsidP="00C46FC7"/>
    <w:sectPr w:rsidR="00344C2E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2AA" w:rsidRDefault="006072AA">
      <w:r>
        <w:separator/>
      </w:r>
    </w:p>
  </w:endnote>
  <w:endnote w:type="continuationSeparator" w:id="0">
    <w:p w:rsidR="006072AA" w:rsidRDefault="00607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2AA" w:rsidRDefault="006072AA">
      <w:r>
        <w:separator/>
      </w:r>
    </w:p>
  </w:footnote>
  <w:footnote w:type="continuationSeparator" w:id="0">
    <w:p w:rsidR="006072AA" w:rsidRDefault="006072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344C2E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4C2E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072AA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1587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10137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2013-05-02T15:49:00Z</dcterms:created>
  <dcterms:modified xsi:type="dcterms:W3CDTF">2013-05-02T15:49:00Z</dcterms:modified>
</cp:coreProperties>
</file>