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641" w:rsidRDefault="00EC2641" w:rsidP="00EC2641">
      <w:pPr>
        <w:ind w:left="284" w:right="-83"/>
        <w:jc w:val="center"/>
        <w:rPr>
          <w:rFonts w:ascii="Times New Roman" w:hAnsi="Times New Roman"/>
          <w:b/>
        </w:rPr>
      </w:pPr>
    </w:p>
    <w:p w:rsidR="00EC2641" w:rsidRDefault="00EC2641" w:rsidP="00EC2641">
      <w:pPr>
        <w:ind w:left="284" w:right="-83"/>
        <w:jc w:val="center"/>
        <w:rPr>
          <w:rFonts w:ascii="Times New Roman" w:hAnsi="Times New Roman"/>
          <w:b/>
        </w:rPr>
      </w:pPr>
      <w:r w:rsidRPr="00A870B9">
        <w:rPr>
          <w:rFonts w:ascii="Times New Roman" w:hAnsi="Times New Roman"/>
          <w:b/>
        </w:rPr>
        <w:t xml:space="preserve">Ata da </w:t>
      </w:r>
      <w:r>
        <w:rPr>
          <w:rFonts w:ascii="Times New Roman" w:hAnsi="Times New Roman"/>
          <w:b/>
        </w:rPr>
        <w:t>8</w:t>
      </w:r>
      <w:r w:rsidRPr="00A870B9">
        <w:rPr>
          <w:rFonts w:ascii="Times New Roman" w:hAnsi="Times New Roman"/>
          <w:b/>
        </w:rPr>
        <w:t xml:space="preserve">ª Reunião </w:t>
      </w:r>
      <w:r>
        <w:rPr>
          <w:rFonts w:ascii="Times New Roman" w:hAnsi="Times New Roman"/>
          <w:b/>
        </w:rPr>
        <w:t>O</w:t>
      </w:r>
      <w:r w:rsidRPr="00A870B9">
        <w:rPr>
          <w:rFonts w:ascii="Times New Roman" w:hAnsi="Times New Roman"/>
          <w:b/>
        </w:rPr>
        <w:t>rdinária da Câmara Municipal de Guaranésia</w:t>
      </w:r>
    </w:p>
    <w:p w:rsidR="00EC2641" w:rsidRPr="000E0ADD" w:rsidRDefault="00EC2641" w:rsidP="00EC2641">
      <w:pPr>
        <w:ind w:left="284" w:right="-83"/>
        <w:jc w:val="center"/>
        <w:rPr>
          <w:rFonts w:ascii="Times New Roman" w:hAnsi="Times New Roman"/>
          <w:b/>
          <w:sz w:val="10"/>
          <w:szCs w:val="10"/>
        </w:rPr>
      </w:pPr>
    </w:p>
    <w:p w:rsidR="00EC2641" w:rsidRPr="00885394" w:rsidRDefault="00EC2641" w:rsidP="00EC2641">
      <w:pPr>
        <w:ind w:left="284" w:right="-83"/>
        <w:jc w:val="center"/>
        <w:rPr>
          <w:rFonts w:ascii="Times New Roman" w:hAnsi="Times New Roman"/>
          <w:b/>
          <w:sz w:val="10"/>
          <w:szCs w:val="10"/>
        </w:rPr>
      </w:pPr>
    </w:p>
    <w:p w:rsidR="00EC2641" w:rsidRPr="006D1BFE" w:rsidRDefault="00EC2641" w:rsidP="00EC2641">
      <w:pPr>
        <w:ind w:left="284" w:right="-83"/>
        <w:jc w:val="center"/>
        <w:rPr>
          <w:rFonts w:ascii="Times New Roman" w:hAnsi="Times New Roman"/>
          <w:b/>
          <w:sz w:val="10"/>
          <w:szCs w:val="10"/>
        </w:rPr>
      </w:pPr>
    </w:p>
    <w:p w:rsidR="00EC2641" w:rsidRPr="00AB434B" w:rsidRDefault="00EC2641" w:rsidP="00EC2641">
      <w:pPr>
        <w:tabs>
          <w:tab w:val="num" w:pos="-284"/>
          <w:tab w:val="num" w:pos="-180"/>
          <w:tab w:val="num" w:pos="-142"/>
        </w:tabs>
        <w:spacing w:line="360" w:lineRule="auto"/>
        <w:ind w:left="284" w:right="-5" w:firstLine="1134"/>
        <w:jc w:val="both"/>
        <w:rPr>
          <w:rFonts w:ascii="Times New Roman" w:hAnsi="Times New Roman"/>
        </w:rPr>
      </w:pPr>
      <w:r w:rsidRPr="00A870B9">
        <w:rPr>
          <w:rFonts w:ascii="Times New Roman" w:hAnsi="Times New Roman"/>
        </w:rPr>
        <w:t xml:space="preserve">Aos </w:t>
      </w:r>
      <w:r>
        <w:rPr>
          <w:rFonts w:ascii="Times New Roman" w:hAnsi="Times New Roman"/>
        </w:rPr>
        <w:t>26</w:t>
      </w:r>
      <w:r w:rsidRPr="00A870B9">
        <w:rPr>
          <w:rFonts w:ascii="Times New Roman" w:hAnsi="Times New Roman"/>
        </w:rPr>
        <w:t xml:space="preserve"> </w:t>
      </w:r>
      <w:r>
        <w:rPr>
          <w:rFonts w:ascii="Times New Roman" w:hAnsi="Times New Roman"/>
        </w:rPr>
        <w:t>(vinte e seis</w:t>
      </w:r>
      <w:r w:rsidRPr="00A870B9">
        <w:rPr>
          <w:rFonts w:ascii="Times New Roman" w:hAnsi="Times New Roman"/>
        </w:rPr>
        <w:t>) dias do mês de</w:t>
      </w:r>
      <w:r>
        <w:rPr>
          <w:rFonts w:ascii="Times New Roman" w:hAnsi="Times New Roman"/>
        </w:rPr>
        <w:t xml:space="preserve"> març</w:t>
      </w:r>
      <w:r w:rsidRPr="00A870B9">
        <w:rPr>
          <w:rFonts w:ascii="Times New Roman" w:hAnsi="Times New Roman"/>
        </w:rPr>
        <w:t>o 2013, às 1</w:t>
      </w:r>
      <w:r>
        <w:rPr>
          <w:rFonts w:ascii="Times New Roman" w:hAnsi="Times New Roman"/>
        </w:rPr>
        <w:t>7</w:t>
      </w:r>
      <w:r w:rsidRPr="00A870B9">
        <w:rPr>
          <w:rFonts w:ascii="Times New Roman" w:hAnsi="Times New Roman"/>
        </w:rPr>
        <w:t xml:space="preserve"> horas, na sala de reuniões da Câmara Municipal, reuniram-se os Vereadores para a realização da </w:t>
      </w:r>
      <w:r>
        <w:rPr>
          <w:rFonts w:ascii="Times New Roman" w:hAnsi="Times New Roman"/>
        </w:rPr>
        <w:t>8</w:t>
      </w:r>
      <w:r w:rsidRPr="00A870B9">
        <w:rPr>
          <w:rFonts w:ascii="Times New Roman" w:hAnsi="Times New Roman"/>
        </w:rPr>
        <w:t xml:space="preserve">ª Reunião </w:t>
      </w:r>
      <w:r>
        <w:rPr>
          <w:rFonts w:ascii="Times New Roman" w:hAnsi="Times New Roman"/>
        </w:rPr>
        <w:t>O</w:t>
      </w:r>
      <w:r w:rsidRPr="00A870B9">
        <w:rPr>
          <w:rFonts w:ascii="Times New Roman" w:hAnsi="Times New Roman"/>
        </w:rPr>
        <w:t>rdinária do exercício de 2013. Realizada a chamada pelo 1° Secretário, constatou-se haver quorum legal, com a presença de todos os Edis.</w:t>
      </w:r>
      <w:r w:rsidRPr="000E0ADD">
        <w:rPr>
          <w:rFonts w:ascii="Times New Roman" w:hAnsi="Times New Roman"/>
          <w:b/>
          <w:bCs/>
        </w:rPr>
        <w:t xml:space="preserve"> </w:t>
      </w:r>
      <w:r>
        <w:rPr>
          <w:rFonts w:ascii="Times New Roman" w:hAnsi="Times New Roman"/>
          <w:bCs/>
        </w:rPr>
        <w:t xml:space="preserve">Leitura das atas da 10ª Extraordinária, realizada aos 12 de março de 2013, às 16:45 horas; da 6ª Ordinária, realizada aos 12 de março de 2013, às 17 horas; da 11ª Extraordinária, realizada aos 15 de março de 2013, às 16:45 horas; da 12ª Extraordinária, realizada aos 19 de março de 2013, às 18:45 horas e da 7ª Ordinária, realizada aos 19 de março de 2013, às 19 horas. </w:t>
      </w:r>
      <w:r w:rsidRPr="008E6025">
        <w:rPr>
          <w:rFonts w:ascii="Times New Roman" w:hAnsi="Times New Roman"/>
        </w:rPr>
        <w:t xml:space="preserve">Por não haver nenhuma observação </w:t>
      </w:r>
      <w:r>
        <w:rPr>
          <w:rFonts w:ascii="Times New Roman" w:hAnsi="Times New Roman"/>
        </w:rPr>
        <w:t xml:space="preserve">o Sr. Presidente </w:t>
      </w:r>
      <w:r w:rsidRPr="008E6025">
        <w:rPr>
          <w:rFonts w:ascii="Times New Roman" w:hAnsi="Times New Roman"/>
        </w:rPr>
        <w:t>declaro</w:t>
      </w:r>
      <w:r>
        <w:rPr>
          <w:rFonts w:ascii="Times New Roman" w:hAnsi="Times New Roman"/>
        </w:rPr>
        <w:t>u</w:t>
      </w:r>
      <w:r w:rsidRPr="008E6025">
        <w:rPr>
          <w:rFonts w:ascii="Times New Roman" w:hAnsi="Times New Roman"/>
        </w:rPr>
        <w:t xml:space="preserve"> aprovada</w:t>
      </w:r>
      <w:r>
        <w:rPr>
          <w:rFonts w:ascii="Times New Roman" w:hAnsi="Times New Roman"/>
        </w:rPr>
        <w:t>s</w:t>
      </w:r>
      <w:r w:rsidRPr="008E6025">
        <w:rPr>
          <w:rFonts w:ascii="Times New Roman" w:hAnsi="Times New Roman"/>
        </w:rPr>
        <w:t xml:space="preserve"> a</w:t>
      </w:r>
      <w:r>
        <w:rPr>
          <w:rFonts w:ascii="Times New Roman" w:hAnsi="Times New Roman"/>
        </w:rPr>
        <w:t>s</w:t>
      </w:r>
      <w:r w:rsidRPr="008E6025">
        <w:rPr>
          <w:rFonts w:ascii="Times New Roman" w:hAnsi="Times New Roman"/>
        </w:rPr>
        <w:t xml:space="preserve"> ata</w:t>
      </w:r>
      <w:r>
        <w:rPr>
          <w:rFonts w:ascii="Times New Roman" w:hAnsi="Times New Roman"/>
        </w:rPr>
        <w:t>s</w:t>
      </w:r>
      <w:r w:rsidRPr="008E6025">
        <w:rPr>
          <w:rFonts w:ascii="Times New Roman" w:hAnsi="Times New Roman"/>
        </w:rPr>
        <w:t xml:space="preserve"> e passo</w:t>
      </w:r>
      <w:r>
        <w:rPr>
          <w:rFonts w:ascii="Times New Roman" w:hAnsi="Times New Roman"/>
        </w:rPr>
        <w:t>u-as</w:t>
      </w:r>
      <w:r w:rsidRPr="008E6025">
        <w:rPr>
          <w:rFonts w:ascii="Times New Roman" w:hAnsi="Times New Roman"/>
        </w:rPr>
        <w:t xml:space="preserve"> para assinatura dos vereadores presentes no plenário. Leitura da Indicação N° 51/2013. Autoria: Vereador José Osmar da Costa Júnior. Assunto: Manutenção nas estradas rurais. Leitura da Indicação N° 52/2013. Autoria: Vereador José Osmar da Costa Júnior. Assunto: Asfalto na continuação da Rua Delmiro Alexandre José. Leitura da Indicação N° 53/2013. Autoria: Vereador José Osmar da Costa Júnior. Assunto: Iluminação Rua Juscelino de Souza. Leitura da Indicação N° 54/2013. Autoria: Vereador Hélio dos Reis de Brito. Assunto: Vendedores ambulantes. As indicações foram aprovadas por unanimidade. Leitura do Projeto de Lei Complementar n° 13/2013, que altera a Lei Complementar n° 18, de 15 de outubro de 2008, para criar mais um cargo de Diretor I e dá outras providências. Autoria: Executivo Municipal. O Sr. Presidente encaminho</w:t>
      </w:r>
      <w:r>
        <w:rPr>
          <w:rFonts w:ascii="Times New Roman" w:hAnsi="Times New Roman"/>
        </w:rPr>
        <w:t>u</w:t>
      </w:r>
      <w:r w:rsidRPr="008E6025">
        <w:rPr>
          <w:rFonts w:ascii="Times New Roman" w:hAnsi="Times New Roman"/>
        </w:rPr>
        <w:t xml:space="preserve"> o projeto para as Comissões da Casa apreciarem.</w:t>
      </w:r>
      <w:r>
        <w:rPr>
          <w:rFonts w:ascii="Times New Roman" w:hAnsi="Times New Roman"/>
        </w:rPr>
        <w:t xml:space="preserve"> Convocou-se extraordinária para a 1ª votação deste projeto, na terça-feira, 2/04, às 18:45 horas. </w:t>
      </w:r>
      <w:r w:rsidRPr="000E0ADD">
        <w:rPr>
          <w:rFonts w:ascii="Times New Roman" w:hAnsi="Times New Roman"/>
        </w:rPr>
        <w:t xml:space="preserve">Dispensa da leitura do Projeto de Lei n° 12/2013, que autoriza a Municipalização da Casa da Criança de Guaranésia e dá outras providências. Autoria: Executivo Municipal. </w:t>
      </w:r>
      <w:r>
        <w:rPr>
          <w:rFonts w:ascii="Times New Roman" w:hAnsi="Times New Roman"/>
        </w:rPr>
        <w:t>Dispensa da l</w:t>
      </w:r>
      <w:r w:rsidRPr="000E0ADD">
        <w:rPr>
          <w:rFonts w:ascii="Times New Roman" w:hAnsi="Times New Roman"/>
        </w:rPr>
        <w:t xml:space="preserve">eitura do parecer ao Projeto de Lei n. 12/2013. A </w:t>
      </w:r>
      <w:r>
        <w:rPr>
          <w:rFonts w:ascii="Times New Roman" w:hAnsi="Times New Roman"/>
        </w:rPr>
        <w:t>2</w:t>
      </w:r>
      <w:r w:rsidRPr="000E0ADD">
        <w:rPr>
          <w:rFonts w:ascii="Times New Roman" w:hAnsi="Times New Roman"/>
        </w:rPr>
        <w:t xml:space="preserve">ª votação ao Projeto de Lei n. 12/2013 </w:t>
      </w:r>
      <w:r>
        <w:rPr>
          <w:rFonts w:ascii="Times New Roman" w:hAnsi="Times New Roman"/>
        </w:rPr>
        <w:t xml:space="preserve">foi unanime para sua aprovação. Na palavra franca o vereador Daniel Alves da Silva parabenizou a indicação do vereador Hélio dos Reis de Brito quanto aos vendedores ambulantes. Comentou sobre a transmissão das reuniões da Câmara via rádio que foi realizada pelo Sr. Dani Silva no programa Notícia Interativa. Disse que mesmo que não seja uma transmissão ao vivo, esta tem que acontecer nas rádios para uma maior transparência. Quanto a indicação do vereador José Osmar da Costa Júnior crê que primeiro, num loteamento, haja água, iluminação, infraestrutura de maneira geral, e neste caso houve o asfalto. Comentou sobre denuncia feita no MP pelos Srs. Antônio Carlos Pitondo e Donizete Delorenzo Ribeiro do Valle quanto a </w:t>
      </w:r>
      <w:r>
        <w:rPr>
          <w:rFonts w:ascii="Times New Roman" w:hAnsi="Times New Roman"/>
        </w:rPr>
        <w:lastRenderedPageBreak/>
        <w:t xml:space="preserve">exoneração por maioria da Mesa Diretora de seu cargo de assessor jurídico. Disse que cargo de comissão é de confiança da Mesa Diretora e para servir a todos os Edis e não apenas ao Presidente. Por tendência política e algumas divergências foi realizada portaria de exoneração pelos votos de dois membros da Mesa Diretora e o presidente da época ignorou a portaria e realizou a denuncia. Solicitou ao atual presidente Felipe Nardi que houvesse a contratação de uma assessoria para estudar este caso e que esta não fosse a já presente na Câmara. Comentou sobre a Escola Olavo que teve a pintura da quadra por cima de lodo, deixaram o passeio cheio de buracos. O vereador José Osmar da Costa Júnior recebeu uma denuncia anônima, e mesmo não tendo força jurídica, resolveu tornar pública para verificação dos Edis. Disse que na denúncia informava que há professor que ocupa cargo no Conselho da Criança e do Adolescente e este estaria ainda vinculado à escola recebendo verba do FUNDEB o que configuraria desvio de função. Solicitou parecer da assessoria jurídica quanto a como se proceder neste caso. A Assessoria enfaticamente disse que é uma das funções mais importantes desta Casa de Leis, a de fiscalizar e deve ser levado a questionamento sim dos envolvidos. Quanto a palavra do vereador Daniel Alves da Silva quanto às denuncias, disse que não foi realizado por ele ou pelo vereador Antônio Carlos Pitondo nenhuma solicitação de abertura de processo e sim apenas uma comunicação de invalidade de um documento oficial da Câmara. O vereador José Osmar da Costa Júnior comentou sobre incêndio ocorrido na casa da Sra. Elaine, mais conhecida por Elaine dos Salgados e que mediante mais este fato, está na hora de se colocarem em prática a instalação de um Corpo de Bombeiros no Município. Disse que está enviando ofício a todos os departamentos solicitando que os convites para participação em eventos sejam encaminhados a esta Casa de Leis, formalmente, com antecedência. Comentou de evento do idoso onde foi avisado com apenas uma hora de antecedência e por telefone. O vereador Hélio dos Reis de Brito agradeceu ao apoio e votação quanto a sua indicação e disse que é importante se dar providências quanto ao assunto. Agradeceu a presença de todos. O vereador Felipe Nardi Laudade comentou que mediante esta indicação do vereador Hélio dos Reis de Brito, na outra gestão a resposta do Executivo foi que não havia pessoal suficiente para se fazer esta fiscalização dos ambulantes em nossa cidade. Disse então que seria prudente o vereador Helio dos Reis de Brito também indicar que a Prefeitura providenciasse um disque denuncia para estes acontecimentos e então se verificar se houve o pagamento ou não das taxas para se realizar o comércio. O vereador Ismael da Silva Santos disse que poderia ser feita uma parceria com a Polícia Militar para se abordar os ambulantes e verificar se há ou não a expedição de alvará. O </w:t>
      </w:r>
      <w:r>
        <w:rPr>
          <w:rFonts w:ascii="Times New Roman" w:hAnsi="Times New Roman"/>
        </w:rPr>
        <w:lastRenderedPageBreak/>
        <w:t>vereador Daniel Alves da Silva disse que o disque denuncia deve funcionar, porém houve concurso e poderia ser chamado mais pessoal para esta fiscalização. O vereador Mozar Carlos de Brito agradeceu a iniciativa quanto a municipalização da Casa da Criança. Disse que através da Assessoria Jurídica solicitou que fosse verificada a possibilidade de se fixar os antigos funcionários da entidade para continuarem em suas funções. O vereador Láercio Garson desculpou-se por ter se ausentado do plenário para atender a uma ligação telefônica. Informou que se tratava do Presidente da Cooxupé Carlos Paulino que ofereceu ajuda na negociação com os Governos Federal e Estadual na pavimentação da estrada do Distrito de Santa Cruz da Prata. Solicitou que se fosse encaminhada Moção de Pesar ao Sr. Rubens, o qual trará à secretaria o nome completo para confecção. O vereador Diego Eduardo de Castro disse que se deve alertar também à Associação Comercial para uma fiscalização a estes ambulantes que por aqui transitam. Disse que é função da ACIGUA proteger seus comerciantes. O vereador Antônio Carlos Pitondo quanto a palavra do vereador Daniel Alves da Silva disse que não houve denuncia alguma, e que a Câmara tem função de informar sobre seus atos a todos os Órgãos e até mesmo à delegacia e assim foi feito. Comentou sobre o SIM e também solicitou aos vereadores uma maior avaliação na votação de projetos vindos do Executivo. O vereador Felipe Nardi Laudade quanto as transmissões das reuniões via rádio já estão sendo cotatos os aparelhos necessários à este trabalho. Comentou que também está providenciando um cronometro e a implantação do Informativo da Câmara com os resumos dos trabalhos legislativos. Informou também que todos os sábados terão informações dos trabalhos legislativos nas rádios AM e FM. N</w:t>
      </w:r>
      <w:r w:rsidRPr="00AB434B">
        <w:rPr>
          <w:rFonts w:ascii="Times New Roman" w:hAnsi="Times New Roman"/>
        </w:rPr>
        <w:t>ada mais havendo a tratar, o Presidente declarou encerrada a sessão, da qual para constar lavrei a presente Ata que após lida e aprovada, vai assinada por todos. Esta reunião foi gravada em áudio e vídeo. Uma copia da gravação se encontra disponível na secretaria desta Casa de Leis.</w:t>
      </w:r>
    </w:p>
    <w:p w:rsidR="00EC2641" w:rsidRDefault="00EC2641" w:rsidP="00EC2641">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EC2641" w:rsidRDefault="00EC2641" w:rsidP="00EC2641">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EC2641" w:rsidRPr="00F14306" w:rsidRDefault="00EC2641" w:rsidP="00EC2641">
      <w:pPr>
        <w:tabs>
          <w:tab w:val="num" w:pos="-1080"/>
        </w:tabs>
        <w:ind w:left="284" w:right="-83"/>
        <w:jc w:val="both"/>
        <w:rPr>
          <w:rFonts w:ascii="Times New Roman" w:hAnsi="Times New Roman"/>
          <w:sz w:val="10"/>
          <w:szCs w:val="10"/>
        </w:rPr>
      </w:pPr>
    </w:p>
    <w:p w:rsidR="00EC2641" w:rsidRPr="00C672A9" w:rsidRDefault="00EC2641" w:rsidP="00EC2641">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EC2641" w:rsidRDefault="00EC2641" w:rsidP="00EC2641">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EC2641" w:rsidRPr="00802BAE" w:rsidRDefault="00EC2641" w:rsidP="00EC2641">
      <w:pPr>
        <w:ind w:left="284" w:right="-83"/>
        <w:rPr>
          <w:rFonts w:ascii="Times New Roman" w:hAnsi="Times New Roman"/>
          <w:sz w:val="10"/>
          <w:szCs w:val="10"/>
        </w:rPr>
      </w:pPr>
    </w:p>
    <w:p w:rsidR="00EC2641" w:rsidRPr="00264E70" w:rsidRDefault="00EC2641" w:rsidP="00EC2641">
      <w:pPr>
        <w:ind w:left="284" w:right="-83"/>
        <w:rPr>
          <w:rFonts w:ascii="Times New Roman" w:hAnsi="Times New Roman"/>
          <w:sz w:val="10"/>
          <w:szCs w:val="10"/>
        </w:rPr>
      </w:pPr>
    </w:p>
    <w:p w:rsidR="00EC2641" w:rsidRPr="00C672A9" w:rsidRDefault="00EC2641" w:rsidP="00EC2641">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EC2641" w:rsidRDefault="00EC2641" w:rsidP="00EC2641">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EC2641" w:rsidRDefault="00EC2641" w:rsidP="00EC2641">
      <w:pPr>
        <w:ind w:left="284" w:right="-83"/>
        <w:rPr>
          <w:rFonts w:ascii="Times New Roman" w:hAnsi="Times New Roman"/>
          <w:sz w:val="20"/>
        </w:rPr>
      </w:pPr>
    </w:p>
    <w:p w:rsidR="00EC2641" w:rsidRPr="00C672A9" w:rsidRDefault="00EC2641" w:rsidP="00EC2641">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EC2641" w:rsidRDefault="00EC2641" w:rsidP="00EC2641">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EC2641" w:rsidRPr="00F14306" w:rsidRDefault="00EC2641" w:rsidP="00EC2641">
      <w:pPr>
        <w:ind w:left="284" w:right="-83"/>
        <w:rPr>
          <w:rFonts w:ascii="Times New Roman" w:hAnsi="Times New Roman"/>
          <w:sz w:val="10"/>
          <w:szCs w:val="1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EC2641" w:rsidRDefault="00EC2641" w:rsidP="00EC2641">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EC2641" w:rsidRPr="00944584" w:rsidRDefault="00EC2641" w:rsidP="00EC2641">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EC2641" w:rsidRPr="00C672A9" w:rsidRDefault="00EC2641" w:rsidP="00EC2641">
      <w:pPr>
        <w:ind w:left="284" w:right="-83"/>
        <w:rPr>
          <w:rFonts w:ascii="Times New Roman" w:hAnsi="Times New Roman"/>
          <w:sz w:val="20"/>
        </w:rPr>
      </w:pPr>
      <w:r w:rsidRPr="00C672A9">
        <w:rPr>
          <w:rFonts w:ascii="Times New Roman" w:hAnsi="Times New Roman"/>
          <w:sz w:val="20"/>
        </w:rPr>
        <w:t xml:space="preserve">                                                                 </w:t>
      </w:r>
      <w:r>
        <w:rPr>
          <w:rFonts w:ascii="Times New Roman" w:hAnsi="Times New Roman"/>
          <w:sz w:val="20"/>
        </w:rPr>
        <w:t xml:space="preserve">         </w:t>
      </w: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EC2641" w:rsidRDefault="00EC2641" w:rsidP="00EC2641">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D83" w:rsidRDefault="001A6D83">
      <w:r>
        <w:separator/>
      </w:r>
    </w:p>
  </w:endnote>
  <w:endnote w:type="continuationSeparator" w:id="0">
    <w:p w:rsidR="001A6D83" w:rsidRDefault="001A6D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D83" w:rsidRDefault="001A6D83">
      <w:r>
        <w:separator/>
      </w:r>
    </w:p>
  </w:footnote>
  <w:footnote w:type="continuationSeparator" w:id="0">
    <w:p w:rsidR="001A6D83" w:rsidRDefault="001A6D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EC2641"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pt;height:11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A6D83"/>
    <w:rsid w:val="001B3CBC"/>
    <w:rsid w:val="001B4073"/>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2641"/>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7479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2013-05-02T16:22:00Z</dcterms:created>
  <dcterms:modified xsi:type="dcterms:W3CDTF">2013-05-02T16:22:00Z</dcterms:modified>
</cp:coreProperties>
</file>